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0"/>
        <w:ind w:firstLine="0" w:firstLineChars="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hint="eastAsia" w:ascii="宋体" w:eastAsia="宋体"/>
          <w:color w:val="FF0000"/>
        </w:rPr>
        <w:t>泉州市机关党员教育</w:t>
      </w:r>
    </w:p>
    <w:p>
      <w:pPr>
        <w:ind w:firstLine="0" w:firstLineChars="0"/>
        <w:jc w:val="center"/>
        <w:rPr>
          <w:rStyle w:val="29"/>
        </w:rPr>
      </w:pPr>
      <w:r>
        <w:rPr>
          <w:rFonts w:hint="eastAsia" w:ascii="华文新魏" w:eastAsia="华文新魏"/>
          <w:b/>
          <w:color w:val="FF0000"/>
          <w:w w:val="90"/>
          <w:sz w:val="144"/>
          <w:szCs w:val="144"/>
        </w:rPr>
        <w:t>学 习 材 料</w:t>
      </w:r>
    </w:p>
    <w:p>
      <w:pPr>
        <w:spacing w:afterLines="50"/>
        <w:ind w:right="108" w:firstLine="640"/>
        <w:jc w:val="center"/>
        <w:rPr>
          <w:rFonts w:ascii="楷体_GB2312" w:eastAsia="楷体_GB2312"/>
          <w:sz w:val="32"/>
          <w:szCs w:val="32"/>
        </w:rPr>
      </w:pPr>
      <w:r>
        <w:rPr>
          <w:rFonts w:hint="eastAsia" w:ascii="楷体_GB2312" w:eastAsia="楷体_GB2312"/>
          <w:sz w:val="32"/>
          <w:szCs w:val="32"/>
        </w:rPr>
        <w:t>2024年第3期（总195期）</w:t>
      </w:r>
    </w:p>
    <w:p>
      <w:pPr>
        <w:pStyle w:val="28"/>
        <w:spacing w:after="100" w:afterAutospacing="1"/>
        <w:ind w:firstLine="0" w:firstLineChars="0"/>
        <w:rPr>
          <w:b w:val="0"/>
        </w:rPr>
      </w:pPr>
      <w:r>
        <w:pict>
          <v:rect id="_x0000_s1040" o:spid="_x0000_s1040" o:spt="1" style="position:absolute;left:0pt;margin-left:-9pt;margin-top:30.2pt;height:10.65pt;width:431.45pt;z-index:251659264;mso-width-relative:page;mso-height-relative:page;" fillcolor="#FF0000" filled="t" stroked="t" coordsize="21600,21600">
            <v:path/>
            <v:fill on="t" focussize="0,0"/>
            <v:stroke color="#FF0000"/>
            <v:imagedata o:title=""/>
            <o:lock v:ext="edit"/>
          </v:rect>
        </w:pict>
      </w:r>
      <w:r>
        <w:pict>
          <v:rect id="_x0000_s1041" o:spid="_x0000_s1041" o:spt="1" style="position:absolute;left:0pt;margin-left:-9pt;margin-top:32.8pt;height:8.05pt;width:432pt;z-index:251660288;mso-width-relative:page;mso-height-relative:page;" stroked="t" coordsize="21600,21600">
            <v:path/>
            <v:fill focussize="0,0"/>
            <v:stroke color="#FFFFFF"/>
            <v:imagedata o:title=""/>
            <o:lock v:ext="edit"/>
          </v:rect>
        </w:pict>
      </w:r>
      <w:r>
        <w:rPr>
          <w:rFonts w:hint="eastAsia"/>
        </w:rPr>
        <w:t>中共泉州市委市直机关工作委员会           2024年3月</w:t>
      </w:r>
    </w:p>
    <w:p>
      <w:pPr>
        <w:pStyle w:val="13"/>
        <w:ind w:firstLine="522"/>
        <w:jc w:val="center"/>
      </w:pPr>
      <w:r>
        <w:rPr>
          <w:rFonts w:hint="eastAsia"/>
        </w:rPr>
        <w:t>目  录</w:t>
      </w:r>
      <w:bookmarkEnd w:id="0"/>
    </w:p>
    <w:p>
      <w:pPr>
        <w:pStyle w:val="15"/>
        <w:ind w:left="0" w:firstLine="364" w:firstLineChars="151"/>
        <w:rPr>
          <w:rFonts w:asciiTheme="minorHAnsi" w:hAnsiTheme="minorHAnsi" w:eastAsiaTheme="minorEastAsia" w:cstheme="minorBidi"/>
          <w:b w:val="0"/>
          <w:sz w:val="21"/>
          <w:szCs w:val="22"/>
        </w:rPr>
      </w:pPr>
      <w:r>
        <w:rPr>
          <w:rStyle w:val="24"/>
          <w:rFonts w:hint="eastAsia" w:ascii="楷体_GB2312" w:eastAsia="楷体_GB2312"/>
          <w:spacing w:val="-20"/>
          <w:sz w:val="28"/>
          <w:szCs w:val="30"/>
        </w:rPr>
        <w:t xml:space="preserve"> </w:t>
      </w:r>
      <w:r>
        <w:rPr>
          <w:rStyle w:val="24"/>
          <w:rFonts w:ascii="楷体_GB2312" w:eastAsia="楷体_GB2312"/>
          <w:spacing w:val="-20"/>
          <w:sz w:val="28"/>
          <w:szCs w:val="30"/>
        </w:rPr>
        <w:fldChar w:fldCharType="begin"/>
      </w:r>
      <w:r>
        <w:rPr>
          <w:rStyle w:val="24"/>
          <w:sz w:val="28"/>
          <w:szCs w:val="36"/>
        </w:rPr>
        <w:instrText xml:space="preserve"> TOC \o "1-3" \h \z \u </w:instrText>
      </w:r>
      <w:r>
        <w:rPr>
          <w:rStyle w:val="24"/>
          <w:rFonts w:ascii="楷体_GB2312" w:eastAsia="楷体_GB2312"/>
          <w:spacing w:val="-20"/>
          <w:sz w:val="28"/>
          <w:szCs w:val="30"/>
        </w:rPr>
        <w:fldChar w:fldCharType="separate"/>
      </w:r>
      <w:r>
        <w:fldChar w:fldCharType="begin"/>
      </w:r>
      <w:r>
        <w:instrText xml:space="preserve"> HYPERLINK \l "_Toc160184131" </w:instrText>
      </w:r>
      <w:r>
        <w:fldChar w:fldCharType="separate"/>
      </w:r>
      <w:r>
        <w:rPr>
          <w:rStyle w:val="24"/>
          <w:rFonts w:hint="eastAsia"/>
        </w:rPr>
        <w:t>在二</w:t>
      </w:r>
      <w:r>
        <w:rPr>
          <w:rStyle w:val="24"/>
          <w:rFonts w:hint="eastAsia" w:ascii="宋体" w:hAnsi="宋体" w:cs="宋体"/>
        </w:rPr>
        <w:t>〇</w:t>
      </w:r>
      <w:r>
        <w:rPr>
          <w:rStyle w:val="24"/>
          <w:rFonts w:hint="eastAsia" w:hAnsi="方正小标宋简体" w:cs="方正小标宋简体"/>
        </w:rPr>
        <w:t>二四年春节团拜会上的讲话</w:t>
      </w:r>
      <w:r>
        <w:tab/>
      </w:r>
      <w:r>
        <w:rPr>
          <w:rFonts w:hint="eastAsia"/>
        </w:rPr>
        <w:t>习近平</w:t>
      </w:r>
      <w:r>
        <w:fldChar w:fldCharType="begin"/>
      </w:r>
      <w:r>
        <w:instrText xml:space="preserve"> PAGEREF _Toc160184131 \h </w:instrText>
      </w:r>
      <w:r>
        <w:fldChar w:fldCharType="separate"/>
      </w:r>
      <w:r>
        <w:t>2</w:t>
      </w:r>
      <w:r>
        <w:fldChar w:fldCharType="end"/>
      </w:r>
      <w:r>
        <w:fldChar w:fldCharType="end"/>
      </w:r>
    </w:p>
    <w:p>
      <w:pPr>
        <w:pStyle w:val="15"/>
        <w:ind w:left="0" w:firstLine="482"/>
        <w:rPr>
          <w:rFonts w:asciiTheme="minorHAnsi" w:hAnsiTheme="minorHAnsi" w:eastAsiaTheme="minorEastAsia" w:cstheme="minorBidi"/>
          <w:b w:val="0"/>
          <w:sz w:val="21"/>
          <w:szCs w:val="22"/>
        </w:rPr>
      </w:pPr>
      <w:r>
        <w:fldChar w:fldCharType="begin"/>
      </w:r>
      <w:r>
        <w:instrText xml:space="preserve"> HYPERLINK \l "_Toc160184132" </w:instrText>
      </w:r>
      <w:r>
        <w:fldChar w:fldCharType="separate"/>
      </w:r>
      <w:r>
        <w:rPr>
          <w:rStyle w:val="24"/>
          <w:rFonts w:hint="eastAsia"/>
        </w:rPr>
        <w:t>坚持和完善人民代表大会制度</w:t>
      </w:r>
      <w:r>
        <w:rPr>
          <w:rStyle w:val="24"/>
        </w:rPr>
        <w:t xml:space="preserve"> </w:t>
      </w:r>
      <w:r>
        <w:rPr>
          <w:rStyle w:val="24"/>
          <w:rFonts w:hint="eastAsia"/>
        </w:rPr>
        <w:t>保障人民当家作主</w:t>
      </w:r>
      <w:r>
        <w:tab/>
      </w:r>
      <w:r>
        <w:rPr>
          <w:rFonts w:hint="eastAsia"/>
        </w:rPr>
        <w:t>习近平</w:t>
      </w:r>
      <w:r>
        <w:fldChar w:fldCharType="begin"/>
      </w:r>
      <w:r>
        <w:instrText xml:space="preserve"> PAGEREF _Toc160184132 \h </w:instrText>
      </w:r>
      <w:r>
        <w:fldChar w:fldCharType="separate"/>
      </w:r>
      <w:r>
        <w:t>3</w:t>
      </w:r>
      <w:r>
        <w:fldChar w:fldCharType="end"/>
      </w:r>
      <w:r>
        <w:fldChar w:fldCharType="end"/>
      </w:r>
    </w:p>
    <w:p>
      <w:pPr>
        <w:pStyle w:val="15"/>
        <w:ind w:left="0" w:firstLine="482"/>
        <w:rPr>
          <w:rFonts w:asciiTheme="minorHAnsi" w:hAnsiTheme="minorHAnsi" w:eastAsiaTheme="minorEastAsia" w:cstheme="minorBidi"/>
          <w:b w:val="0"/>
          <w:sz w:val="21"/>
          <w:szCs w:val="22"/>
        </w:rPr>
      </w:pPr>
      <w:r>
        <w:fldChar w:fldCharType="begin"/>
      </w:r>
      <w:r>
        <w:instrText xml:space="preserve"> HYPERLINK \l "_Toc160184133" </w:instrText>
      </w:r>
      <w:r>
        <w:fldChar w:fldCharType="separate"/>
      </w:r>
      <w:r>
        <w:rPr>
          <w:rStyle w:val="24"/>
          <w:rFonts w:hint="eastAsia"/>
        </w:rPr>
        <w:t>加强和改进人民政协工作</w:t>
      </w:r>
      <w:r>
        <w:rPr>
          <w:rStyle w:val="24"/>
        </w:rPr>
        <w:t xml:space="preserve"> </w:t>
      </w:r>
      <w:r>
        <w:rPr>
          <w:rStyle w:val="24"/>
          <w:rFonts w:hint="eastAsia"/>
        </w:rPr>
        <w:t>全面发展协商民主</w:t>
      </w:r>
      <w:r>
        <w:tab/>
      </w:r>
      <w:r>
        <w:rPr>
          <w:rFonts w:hint="eastAsia"/>
        </w:rPr>
        <w:t>习近平</w:t>
      </w:r>
      <w:r>
        <w:fldChar w:fldCharType="begin"/>
      </w:r>
      <w:r>
        <w:instrText xml:space="preserve"> PAGEREF _Toc160184133 \h </w:instrText>
      </w:r>
      <w:r>
        <w:fldChar w:fldCharType="separate"/>
      </w:r>
      <w:r>
        <w:t>8</w:t>
      </w:r>
      <w:r>
        <w:fldChar w:fldCharType="end"/>
      </w:r>
      <w:r>
        <w:fldChar w:fldCharType="end"/>
      </w:r>
    </w:p>
    <w:p>
      <w:pPr>
        <w:pStyle w:val="15"/>
        <w:ind w:left="0" w:firstLine="482"/>
        <w:rPr>
          <w:rFonts w:asciiTheme="minorHAnsi" w:hAnsiTheme="minorHAnsi" w:eastAsiaTheme="minorEastAsia" w:cstheme="minorBidi"/>
          <w:b w:val="0"/>
          <w:sz w:val="21"/>
          <w:szCs w:val="22"/>
        </w:rPr>
      </w:pPr>
      <w:r>
        <w:fldChar w:fldCharType="begin"/>
      </w:r>
      <w:r>
        <w:instrText xml:space="preserve"> HYPERLINK \l "_Toc160184134" </w:instrText>
      </w:r>
      <w:r>
        <w:fldChar w:fldCharType="separate"/>
      </w:r>
      <w:r>
        <w:rPr>
          <w:rStyle w:val="24"/>
          <w:rFonts w:hint="eastAsia"/>
        </w:rPr>
        <w:t>党史学习教育工作条例</w:t>
      </w:r>
      <w:r>
        <w:tab/>
      </w:r>
      <w:r>
        <w:fldChar w:fldCharType="begin"/>
      </w:r>
      <w:r>
        <w:instrText xml:space="preserve"> PAGEREF _Toc160184134 \h </w:instrText>
      </w:r>
      <w:r>
        <w:fldChar w:fldCharType="separate"/>
      </w:r>
      <w:r>
        <w:t>14</w:t>
      </w:r>
      <w:r>
        <w:fldChar w:fldCharType="end"/>
      </w:r>
      <w:r>
        <w:fldChar w:fldCharType="end"/>
      </w:r>
    </w:p>
    <w:p>
      <w:pPr>
        <w:pStyle w:val="15"/>
        <w:ind w:left="0" w:firstLine="482"/>
        <w:rPr>
          <w:rFonts w:asciiTheme="minorHAnsi" w:hAnsiTheme="minorHAnsi" w:eastAsiaTheme="minorEastAsia" w:cstheme="minorBidi"/>
          <w:b w:val="0"/>
          <w:sz w:val="21"/>
          <w:szCs w:val="22"/>
        </w:rPr>
      </w:pPr>
      <w:r>
        <w:fldChar w:fldCharType="begin"/>
      </w:r>
      <w:r>
        <w:instrText xml:space="preserve"> HYPERLINK \l "_Toc160184135" </w:instrText>
      </w:r>
      <w:r>
        <w:fldChar w:fldCharType="separate"/>
      </w:r>
      <w:r>
        <w:rPr>
          <w:rStyle w:val="24"/>
          <w:rFonts w:hint="eastAsia"/>
        </w:rPr>
        <w:t>党史学习教育工作常态化长效化提供制度保证</w:t>
      </w:r>
      <w:r>
        <w:tab/>
      </w:r>
      <w:r>
        <w:fldChar w:fldCharType="begin"/>
      </w:r>
      <w:r>
        <w:instrText xml:space="preserve"> PAGEREF _Toc160184135 \h </w:instrText>
      </w:r>
      <w:r>
        <w:fldChar w:fldCharType="separate"/>
      </w:r>
      <w:r>
        <w:t>18</w:t>
      </w:r>
      <w:r>
        <w:fldChar w:fldCharType="end"/>
      </w:r>
      <w:r>
        <w:fldChar w:fldCharType="end"/>
      </w:r>
    </w:p>
    <w:p>
      <w:pPr>
        <w:pStyle w:val="15"/>
        <w:ind w:left="0" w:firstLine="482"/>
        <w:rPr>
          <w:rFonts w:asciiTheme="minorHAnsi" w:hAnsiTheme="minorHAnsi" w:eastAsiaTheme="minorEastAsia" w:cstheme="minorBidi"/>
          <w:b w:val="0"/>
          <w:sz w:val="21"/>
          <w:szCs w:val="22"/>
        </w:rPr>
      </w:pPr>
      <w:r>
        <w:fldChar w:fldCharType="begin"/>
      </w:r>
      <w:r>
        <w:instrText xml:space="preserve"> HYPERLINK \l "_Toc160184136" </w:instrText>
      </w:r>
      <w:r>
        <w:fldChar w:fldCharType="separate"/>
      </w:r>
      <w:r>
        <w:rPr>
          <w:rStyle w:val="24"/>
          <w:rFonts w:hint="eastAsia"/>
        </w:rPr>
        <w:t>深入开展党史学习教育工作的基本遵循</w:t>
      </w:r>
      <w:r>
        <w:tab/>
      </w:r>
      <w:r>
        <w:fldChar w:fldCharType="begin"/>
      </w:r>
      <w:r>
        <w:instrText xml:space="preserve"> PAGEREF _Toc160184136 \h </w:instrText>
      </w:r>
      <w:r>
        <w:fldChar w:fldCharType="separate"/>
      </w:r>
      <w:r>
        <w:t>21</w:t>
      </w:r>
      <w:r>
        <w:fldChar w:fldCharType="end"/>
      </w:r>
      <w:r>
        <w:fldChar w:fldCharType="end"/>
      </w:r>
    </w:p>
    <w:p>
      <w:pPr>
        <w:pStyle w:val="15"/>
        <w:ind w:left="0" w:firstLine="482"/>
        <w:rPr>
          <w:rFonts w:asciiTheme="minorHAnsi" w:hAnsiTheme="minorHAnsi" w:eastAsiaTheme="minorEastAsia" w:cstheme="minorBidi"/>
          <w:b w:val="0"/>
          <w:sz w:val="21"/>
          <w:szCs w:val="22"/>
        </w:rPr>
      </w:pPr>
      <w:r>
        <w:fldChar w:fldCharType="begin"/>
      </w:r>
      <w:r>
        <w:instrText xml:space="preserve"> HYPERLINK \l "_Toc160184137" </w:instrText>
      </w:r>
      <w:r>
        <w:fldChar w:fldCharType="separate"/>
      </w:r>
      <w:r>
        <w:rPr>
          <w:rStyle w:val="24"/>
          <w:rFonts w:hint="eastAsia"/>
        </w:rPr>
        <w:t>中国共产党巡视工作条例</w:t>
      </w:r>
      <w:r>
        <w:tab/>
      </w:r>
      <w:r>
        <w:fldChar w:fldCharType="begin"/>
      </w:r>
      <w:r>
        <w:instrText xml:space="preserve"> PAGEREF _Toc160184137 \h </w:instrText>
      </w:r>
      <w:r>
        <w:fldChar w:fldCharType="separate"/>
      </w:r>
      <w:r>
        <w:t>22</w:t>
      </w:r>
      <w:r>
        <w:fldChar w:fldCharType="end"/>
      </w:r>
      <w:r>
        <w:fldChar w:fldCharType="end"/>
      </w:r>
    </w:p>
    <w:p>
      <w:pPr>
        <w:pStyle w:val="15"/>
        <w:ind w:left="0" w:firstLine="482"/>
        <w:rPr>
          <w:rFonts w:asciiTheme="minorHAnsi" w:hAnsiTheme="minorHAnsi" w:eastAsiaTheme="minorEastAsia" w:cstheme="minorBidi"/>
          <w:b w:val="0"/>
          <w:sz w:val="21"/>
          <w:szCs w:val="22"/>
        </w:rPr>
      </w:pPr>
      <w:r>
        <w:fldChar w:fldCharType="begin"/>
      </w:r>
      <w:r>
        <w:instrText xml:space="preserve"> HYPERLINK \l "_Toc160184138" </w:instrText>
      </w:r>
      <w:r>
        <w:fldChar w:fldCharType="separate"/>
      </w:r>
      <w:r>
        <w:rPr>
          <w:rStyle w:val="24"/>
          <w:rFonts w:hint="eastAsia"/>
        </w:rPr>
        <w:t>不断提高巡视工作制度化规范化水平</w:t>
      </w:r>
      <w:r>
        <w:rPr>
          <w:rStyle w:val="24"/>
        </w:rPr>
        <w:t xml:space="preserve"> </w:t>
      </w:r>
      <w:r>
        <w:rPr>
          <w:rStyle w:val="24"/>
          <w:rFonts w:hint="eastAsia"/>
        </w:rPr>
        <w:t>把利剑磨得更光更亮</w:t>
      </w:r>
      <w:r>
        <w:tab/>
      </w:r>
      <w:r>
        <w:fldChar w:fldCharType="begin"/>
      </w:r>
      <w:r>
        <w:instrText xml:space="preserve"> PAGEREF _Toc160184138 \h </w:instrText>
      </w:r>
      <w:r>
        <w:fldChar w:fldCharType="separate"/>
      </w:r>
      <w:r>
        <w:t>31</w:t>
      </w:r>
      <w:r>
        <w:fldChar w:fldCharType="end"/>
      </w:r>
      <w:r>
        <w:fldChar w:fldCharType="end"/>
      </w:r>
    </w:p>
    <w:p>
      <w:pPr>
        <w:pStyle w:val="15"/>
        <w:ind w:left="0" w:firstLine="482"/>
        <w:rPr>
          <w:rFonts w:asciiTheme="minorHAnsi" w:hAnsiTheme="minorHAnsi" w:eastAsiaTheme="minorEastAsia" w:cstheme="minorBidi"/>
          <w:b w:val="0"/>
          <w:sz w:val="21"/>
          <w:szCs w:val="22"/>
        </w:rPr>
      </w:pPr>
      <w:r>
        <w:rPr>
          <w:rStyle w:val="24"/>
          <w:rFonts w:hint="eastAsia"/>
        </w:rPr>
        <w:t xml:space="preserve"> </w:t>
      </w:r>
      <w:r>
        <w:fldChar w:fldCharType="begin"/>
      </w:r>
      <w:r>
        <w:instrText xml:space="preserve"> HYPERLINK \l "_Toc160184139" </w:instrText>
      </w:r>
      <w:r>
        <w:fldChar w:fldCharType="separate"/>
      </w:r>
      <w:r>
        <w:rPr>
          <w:rStyle w:val="24"/>
          <w:rFonts w:hint="eastAsia"/>
        </w:rPr>
        <w:t>中共中央办公厅关于巩固拓展学习贯彻习近平新时代中国特色社会主义思想主题教育成果的意见</w:t>
      </w:r>
      <w:r>
        <w:tab/>
      </w:r>
      <w:r>
        <w:fldChar w:fldCharType="begin"/>
      </w:r>
      <w:r>
        <w:instrText xml:space="preserve"> PAGEREF _Toc160184139 \h </w:instrText>
      </w:r>
      <w:r>
        <w:fldChar w:fldCharType="separate"/>
      </w:r>
      <w:r>
        <w:t>35</w:t>
      </w:r>
      <w:r>
        <w:fldChar w:fldCharType="end"/>
      </w:r>
      <w:r>
        <w:fldChar w:fldCharType="end"/>
      </w:r>
    </w:p>
    <w:p>
      <w:pPr>
        <w:pStyle w:val="15"/>
        <w:ind w:left="0" w:firstLine="482"/>
      </w:pPr>
      <w:r>
        <w:rPr>
          <w:szCs w:val="36"/>
        </w:rPr>
        <w:fldChar w:fldCharType="end"/>
      </w:r>
    </w:p>
    <w:p>
      <w:pPr>
        <w:pStyle w:val="48"/>
      </w:pPr>
      <w:r>
        <w:br w:type="page"/>
      </w:r>
      <w:bookmarkEnd w:id="1"/>
      <w:bookmarkEnd w:id="2"/>
      <w:bookmarkEnd w:id="3"/>
      <w:bookmarkEnd w:id="4"/>
      <w:bookmarkEnd w:id="5"/>
      <w:bookmarkEnd w:id="6"/>
      <w:bookmarkEnd w:id="7"/>
      <w:bookmarkEnd w:id="8"/>
      <w:bookmarkEnd w:id="9"/>
      <w:bookmarkEnd w:id="10"/>
      <w:bookmarkEnd w:id="11"/>
      <w:bookmarkEnd w:id="12"/>
      <w:bookmarkEnd w:id="13"/>
      <w:bookmarkStart w:id="14" w:name="_Toc160184131"/>
      <w:r>
        <w:rPr>
          <w:rFonts w:hint="eastAsia"/>
          <w:szCs w:val="35"/>
        </w:rPr>
        <w:t>在二</w:t>
      </w:r>
      <w:r>
        <w:rPr>
          <w:rFonts w:hint="eastAsia" w:ascii="宋体" w:hAnsi="宋体" w:eastAsia="宋体" w:cs="宋体"/>
          <w:szCs w:val="35"/>
        </w:rPr>
        <w:t>〇</w:t>
      </w:r>
      <w:r>
        <w:rPr>
          <w:rFonts w:hint="eastAsia" w:hAnsi="方正小标宋简体" w:cs="方正小标宋简体"/>
          <w:szCs w:val="35"/>
        </w:rPr>
        <w:t>二四年春节团拜会上的讲话</w:t>
      </w:r>
      <w:bookmarkEnd w:id="14"/>
    </w:p>
    <w:p>
      <w:pPr>
        <w:pStyle w:val="52"/>
        <w:rPr>
          <w:rFonts w:hint="eastAsia"/>
        </w:rPr>
      </w:pPr>
      <w:r>
        <w:rPr>
          <w:rFonts w:hint="eastAsia"/>
        </w:rPr>
        <w:t>（二〇二四年二月八日，上午）</w:t>
      </w:r>
    </w:p>
    <w:p>
      <w:pPr>
        <w:pStyle w:val="14"/>
        <w:spacing w:before="156" w:after="156"/>
        <w:rPr>
          <w:rFonts w:hint="eastAsia" w:ascii="宋体" w:hAnsi="宋体" w:eastAsia="宋体"/>
        </w:rPr>
      </w:pPr>
      <w:r>
        <w:rPr>
          <w:rFonts w:hint="eastAsia"/>
        </w:rPr>
        <w:t>习近平</w:t>
      </w:r>
    </w:p>
    <w:p>
      <w:pPr>
        <w:spacing w:line="280" w:lineRule="exact"/>
        <w:ind w:firstLine="0" w:firstLineChars="0"/>
        <w:rPr>
          <w:rFonts w:hint="eastAsia"/>
          <w:sz w:val="24"/>
        </w:rPr>
      </w:pPr>
      <w:r>
        <w:rPr>
          <w:rFonts w:hint="eastAsia"/>
        </w:rPr>
        <w:t>同志们、朋友们：</w:t>
      </w:r>
    </w:p>
    <w:p>
      <w:pPr>
        <w:spacing w:line="280" w:lineRule="exact"/>
        <w:rPr>
          <w:rFonts w:hint="eastAsia"/>
        </w:rPr>
      </w:pPr>
      <w:r>
        <w:rPr>
          <w:rFonts w:hint="eastAsia"/>
        </w:rPr>
        <w:t>龙年春节即将到来。今天，我们在这里欢聚一堂，辞旧迎新。</w:t>
      </w:r>
    </w:p>
    <w:p>
      <w:pPr>
        <w:spacing w:line="280" w:lineRule="exact"/>
        <w:rPr>
          <w:rFonts w:hint="eastAsia"/>
        </w:rPr>
      </w:pPr>
      <w:r>
        <w:rPr>
          <w:rFonts w:hint="eastAsia"/>
        </w:rPr>
        <w:t>首先，我代表党中央和国务院，向大家致以节日的美好祝福！向全国各族人民和香港特别行政区同胞、澳门特别行政区同胞、台湾同胞、海外侨胞拜年！</w:t>
      </w:r>
    </w:p>
    <w:p>
      <w:pPr>
        <w:spacing w:line="280" w:lineRule="exact"/>
        <w:rPr>
          <w:rFonts w:hint="eastAsia"/>
        </w:rPr>
      </w:pPr>
      <w:r>
        <w:rPr>
          <w:rFonts w:hint="eastAsia"/>
        </w:rPr>
        <w:t>即将过去的癸卯兔年，是全面贯彻党的二十大精神的开局之年。面对异常复杂的国际环境和艰巨繁重的改革发展稳定任务，我们以中国式现代化凝心聚力，统筹国内国际两个大局，顽强拼搏、勇毅前行，战胜多重困难挑战，在全面建设社会主义现代化国家新征程上迈出坚实步伐。</w:t>
      </w:r>
    </w:p>
    <w:p>
      <w:pPr>
        <w:spacing w:line="280" w:lineRule="exact"/>
        <w:rPr>
          <w:rFonts w:hint="eastAsia"/>
        </w:rPr>
      </w:pPr>
      <w:r>
        <w:rPr>
          <w:rFonts w:hint="eastAsia"/>
        </w:rPr>
        <w:t>一年来，我们全面贯彻新发展理念，坚持稳中求进工作总基调，果断实行新冠疫情防控转段，推动经济恢复发展，经济总量超过126万亿元，粮食总产再创新高，就业、物价总体平稳，放眼全球仍然是“风景这边独好”。科技创新实现新突破，新质生产力加快形成。改革开放不断深化，新一轮党和国家机构改革基本完成。生态环境持续改善。国防和军队现代化迈出新的步伐。成功举办成都大运会、杭州亚运会，我国体育健儿创造良好成绩。纵深推进全面从严治党和反腐败斗争，不断巩固良好政治生态。</w:t>
      </w:r>
    </w:p>
    <w:p>
      <w:pPr>
        <w:spacing w:line="280" w:lineRule="exact"/>
        <w:rPr>
          <w:rFonts w:hint="eastAsia"/>
        </w:rPr>
      </w:pPr>
      <w:r>
        <w:rPr>
          <w:rFonts w:hint="eastAsia"/>
        </w:rPr>
        <w:t>我们坚持人民至上，着力保障和改善民生，持续巩固拓展脱贫攻坚成果，用心用情解决人民群众急难愁盼问题，全力以赴应对自然灾害和推动灾后恢复建设，社会大局保持稳定。</w:t>
      </w:r>
    </w:p>
    <w:p>
      <w:pPr>
        <w:spacing w:line="280" w:lineRule="exact"/>
        <w:rPr>
          <w:rFonts w:hint="eastAsia"/>
        </w:rPr>
      </w:pPr>
      <w:r>
        <w:rPr>
          <w:rFonts w:hint="eastAsia"/>
        </w:rPr>
        <w:t>我们积极支持香港、澳门更好融入国家发展大局，坚决反对“台独”分裂行径和外部势力干涉，有力捍卫国家主权、安全、发展利益。扎实推进中国特色大国外交，为变乱交织的世界增添确定性和正能量，展现了推动构建人类命运共同体的责任担当。</w:t>
      </w:r>
    </w:p>
    <w:p>
      <w:pPr>
        <w:spacing w:line="280" w:lineRule="exact"/>
        <w:rPr>
          <w:rFonts w:hint="eastAsia"/>
        </w:rPr>
      </w:pPr>
      <w:r>
        <w:rPr>
          <w:rFonts w:hint="eastAsia"/>
        </w:rPr>
        <w:t>回顾一年来的拼搏奋斗，我们更加深切地体会到，以中国式现代化全面推进强国建设、民族复兴伟业，既是中国人民追求美好幸福生活的光明之路，也是促进世界和平和发展的正义之路。只要我们坚持道不变、志不改，一以贯之、勠力同心，就一定能够战胜前进中的各种艰难险阻，不断迈向成功的彼岸！</w:t>
      </w:r>
    </w:p>
    <w:p>
      <w:pPr>
        <w:spacing w:line="280" w:lineRule="exact"/>
        <w:rPr>
          <w:rFonts w:hint="eastAsia"/>
        </w:rPr>
      </w:pPr>
      <w:r>
        <w:rPr>
          <w:rFonts w:hint="eastAsia"/>
        </w:rPr>
        <w:t>同志们、朋友们！</w:t>
      </w:r>
    </w:p>
    <w:p>
      <w:pPr>
        <w:spacing w:line="280" w:lineRule="exact"/>
        <w:rPr>
          <w:rFonts w:hint="eastAsia"/>
        </w:rPr>
      </w:pPr>
      <w:r>
        <w:rPr>
          <w:rFonts w:hint="eastAsia"/>
        </w:rPr>
        <w:t>2024年是新中国成立75周年，是实现“十四五”规划目标任务的关键一年。我们要坚持稳中求进工作总基调，贯彻稳中求进、以进促稳、先立后破的要求，完整、准确、全面贯彻新发展理念，统筹高质量发展和高水平安全，突出重点、把握关键，锐意进取、真抓实干，切实增强经济活力、防范化解风险、改善社会预期，巩固和增强经济回升向好态势，持续增进民生福祉，保持社会大局和谐稳定。要进一步全面深化改革，着力破解深层次体制机制障碍和结构性矛盾，充分激发全社会创业创新创造活力，为推进中国式现代化注入强大动力，使中国式现代化建设披荆斩棘、一往无前。</w:t>
      </w:r>
    </w:p>
    <w:p>
      <w:pPr>
        <w:spacing w:line="280" w:lineRule="exact"/>
        <w:rPr>
          <w:rFonts w:hint="eastAsia"/>
        </w:rPr>
      </w:pPr>
      <w:r>
        <w:rPr>
          <w:rFonts w:hint="eastAsia"/>
        </w:rPr>
        <w:t>同志们、朋友们！</w:t>
      </w:r>
    </w:p>
    <w:p>
      <w:pPr>
        <w:spacing w:line="280" w:lineRule="exact"/>
        <w:rPr>
          <w:rFonts w:hint="eastAsia"/>
        </w:rPr>
      </w:pPr>
      <w:r>
        <w:rPr>
          <w:rFonts w:hint="eastAsia"/>
        </w:rPr>
        <w:t>龙是中华民族的图腾，具有刚健威武的雄姿、勇猛无畏的气概、福泽四海的情怀、强大无比的力量，既象征着五千年来中华民族自强不息、奋斗进取的精神血脉，更承载着新时代新征程亿万中华儿女推进强国建设、民族复兴伟业的坚定意志和美好愿望。甲辰龙年，希望全国人民振奋龙马精神，以龙腾虎跃、鱼跃龙门的干劲闯劲，开拓创新、拼搏奉献，共同书写中国式现代化建设新篇章。</w:t>
      </w:r>
    </w:p>
    <w:p>
      <w:pPr>
        <w:spacing w:line="280" w:lineRule="exact"/>
        <w:rPr>
          <w:rFonts w:hint="eastAsia"/>
        </w:rPr>
      </w:pPr>
      <w:r>
        <w:rPr>
          <w:rFonts w:hint="eastAsia"/>
        </w:rPr>
        <w:t>最后，祝大家身体健康、工作顺利、阖家幸福、龙年吉祥！</w:t>
      </w:r>
    </w:p>
    <w:p>
      <w:pPr>
        <w:spacing w:line="280" w:lineRule="exact"/>
        <w:rPr>
          <w:rFonts w:hint="eastAsia"/>
        </w:rPr>
      </w:pPr>
      <w:r>
        <w:rPr>
          <w:rFonts w:hint="eastAsia"/>
        </w:rPr>
        <w:t>谢谢大家！</w:t>
      </w:r>
    </w:p>
    <w:p>
      <w:pPr>
        <w:spacing w:line="280" w:lineRule="exact"/>
        <w:ind w:firstLine="480"/>
        <w:rPr>
          <w:rStyle w:val="49"/>
          <w:rFonts w:hAnsi="宋体"/>
          <w:kern w:val="0"/>
        </w:rPr>
      </w:pPr>
      <w:r>
        <w:rPr>
          <w:rFonts w:hint="eastAsia" w:ascii="宋体" w:hAnsi="宋体" w:cs="宋体"/>
          <w:kern w:val="0"/>
          <w:sz w:val="24"/>
        </w:rPr>
        <w:t>（来源：《人民日报》）</w:t>
      </w:r>
      <w:r>
        <w:rPr>
          <w:rStyle w:val="49"/>
        </w:rPr>
        <w:br w:type="page"/>
      </w:r>
    </w:p>
    <w:p>
      <w:pPr>
        <w:pStyle w:val="48"/>
        <w:rPr>
          <w:rFonts w:ascii="Helvetica" w:hAnsi="Helvetica"/>
          <w:color w:val="2B2B2B"/>
          <w:sz w:val="26"/>
          <w:szCs w:val="26"/>
        </w:rPr>
      </w:pPr>
      <w:bookmarkStart w:id="15" w:name="_Toc160184132"/>
      <w:r>
        <w:t>坚持和完善人民代表大会制度 保障人民当家作主</w:t>
      </w:r>
      <w:bookmarkEnd w:id="15"/>
    </w:p>
    <w:p>
      <w:pPr>
        <w:pStyle w:val="14"/>
        <w:spacing w:before="156" w:after="156"/>
        <w:rPr>
          <w:rFonts w:ascii="Helvetica" w:hAnsi="Helvetica"/>
          <w:kern w:val="0"/>
        </w:rPr>
      </w:pPr>
      <w:r>
        <w:rPr>
          <w:kern w:val="0"/>
        </w:rPr>
        <w:t>习近平</w:t>
      </w:r>
    </w:p>
    <w:p>
      <w:pPr>
        <w:spacing w:beforeLines="50" w:afterLines="50"/>
        <w:ind w:firstLine="0" w:firstLineChars="0"/>
        <w:jc w:val="center"/>
        <w:rPr>
          <w:rFonts w:ascii="黑体" w:hAnsi="黑体" w:eastAsia="黑体"/>
          <w:b/>
          <w:kern w:val="0"/>
          <w:sz w:val="24"/>
          <w:szCs w:val="26"/>
        </w:rPr>
      </w:pPr>
      <w:r>
        <w:rPr>
          <w:rFonts w:ascii="黑体" w:hAnsi="黑体" w:eastAsia="黑体"/>
          <w:b/>
          <w:kern w:val="0"/>
          <w:sz w:val="24"/>
        </w:rPr>
        <w:t>一</w:t>
      </w:r>
    </w:p>
    <w:p>
      <w:pPr>
        <w:rPr>
          <w:kern w:val="0"/>
          <w:szCs w:val="26"/>
        </w:rPr>
      </w:pPr>
      <w:r>
        <w:rPr>
          <w:kern w:val="0"/>
          <w:szCs w:val="26"/>
        </w:rPr>
        <w:t>我们要坚持国家一切权力属于人民的宪法理念，最广泛地动员和组织人民依照宪法和法律规定，通过各级人民代表大会行使国家权力，通过各种途径和形式管理国家和社会事务、管理经济和文化事业，共同建设，共同享有，共同发展，成为国家、社会和自己命运的主人。我们要按照宪法确立的民主集中制原则、国家政权体制和活动准则，实行人民代表大会统一行使国家权力，实行决策权、执行权、监督权既有合理分工又有相互协调，保证国家机关依照法定权限和程序行使职权、履行职责，保证国家机关统一有效组织各项事业。</w:t>
      </w:r>
    </w:p>
    <w:p>
      <w:pPr>
        <w:rPr>
          <w:kern w:val="0"/>
          <w:szCs w:val="26"/>
        </w:rPr>
      </w:pPr>
      <w:r>
        <w:rPr>
          <w:kern w:val="0"/>
          <w:szCs w:val="26"/>
        </w:rPr>
        <w:t>（2012年12月4日在首都各界纪念现行宪法公布施行30周年大会上的讲话）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二</w:t>
      </w:r>
    </w:p>
    <w:p>
      <w:pPr>
        <w:rPr>
          <w:kern w:val="0"/>
          <w:szCs w:val="26"/>
        </w:rPr>
      </w:pPr>
      <w:r>
        <w:rPr>
          <w:kern w:val="0"/>
          <w:szCs w:val="26"/>
        </w:rPr>
        <w:t>60年前，我们人民共和国的缔造者们，同经过普选产生的1200多名全国人大代表一道，召开了第一届全国人民代表大会第一次会议，通过了《中华人民共和国宪法》，从此建立起中华人民共和国的根本政治制度——人民代表大会制度。中国这样一个有5000多年文明史、几亿人口的国家建立起人民当家作主的新型政治制度，在中国政治发展史乃至世界政治发展史上都是具有划时代意义的。</w:t>
      </w:r>
    </w:p>
    <w:p>
      <w:pPr>
        <w:rPr>
          <w:kern w:val="0"/>
          <w:szCs w:val="26"/>
        </w:rPr>
      </w:pPr>
      <w:r>
        <w:rPr>
          <w:kern w:val="0"/>
          <w:szCs w:val="26"/>
        </w:rPr>
        <w:t>（2014年9月5日在庆祝全国人民代表大会成立60周年大会上的讲话）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三</w:t>
      </w:r>
    </w:p>
    <w:p>
      <w:pPr>
        <w:rPr>
          <w:kern w:val="0"/>
          <w:szCs w:val="26"/>
        </w:rPr>
      </w:pPr>
      <w:r>
        <w:rPr>
          <w:kern w:val="0"/>
          <w:szCs w:val="26"/>
        </w:rPr>
        <w:t>在中国实行人民代表大会制度，是中国人民在人类政治制度史上的伟大创造，是深刻总结近代以后中国政治生活惨痛教训得出的基本结论，是中国社会100多年激越变革、激荡发展的历史结果，是中国人民翻身作主、掌握自己命运的必然选择。</w:t>
      </w:r>
    </w:p>
    <w:p>
      <w:pPr>
        <w:rPr>
          <w:kern w:val="0"/>
          <w:szCs w:val="26"/>
        </w:rPr>
      </w:pPr>
      <w:r>
        <w:rPr>
          <w:kern w:val="0"/>
          <w:szCs w:val="26"/>
        </w:rPr>
        <w:t>（2014年9月5日在庆祝全国人民代表大会成立60周年大会上的讲话）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四</w:t>
      </w:r>
    </w:p>
    <w:p>
      <w:pPr>
        <w:rPr>
          <w:kern w:val="0"/>
          <w:szCs w:val="26"/>
        </w:rPr>
      </w:pPr>
      <w:r>
        <w:rPr>
          <w:kern w:val="0"/>
          <w:szCs w:val="26"/>
        </w:rPr>
        <w:t>人民代表大会制度之所以具有强大生命力和显著优越性，关键在于它深深植根于人民之中。我们国家的名称，我们各级国家机关的名称，都冠以“人民”的称号，这是我们对中国社会主义政权的基本定位。中国260多万各级人大代表，都要忠实代表人民利益和意志，依法参加行使国家权力。各级国家机关及其工作人员，不论做何种工作，说到底都是为人民服务。这一基本定位，什么时候都不能含糊、不能淡化。</w:t>
      </w:r>
    </w:p>
    <w:p>
      <w:pPr>
        <w:rPr>
          <w:kern w:val="0"/>
          <w:szCs w:val="26"/>
        </w:rPr>
      </w:pPr>
      <w:r>
        <w:rPr>
          <w:kern w:val="0"/>
          <w:szCs w:val="26"/>
        </w:rPr>
        <w:t>（2014年9月5日在庆祝全国人民代表大会成立60周年大会上的讲话）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五</w:t>
      </w:r>
    </w:p>
    <w:p>
      <w:pPr>
        <w:rPr>
          <w:kern w:val="0"/>
          <w:szCs w:val="26"/>
        </w:rPr>
      </w:pPr>
      <w:r>
        <w:rPr>
          <w:kern w:val="0"/>
          <w:szCs w:val="26"/>
        </w:rPr>
        <w:t>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政治制度是用来调节政治关系、建立政治秩序、推动国家发展、维护国家稳定的，不可能脱离特定社会政治条件来抽象评判，不可能千篇一律、归于一尊。在政治制度上，看到别的国家有而我们没有就简单认为有欠缺，要搬过来；或者，看到我们有而别的国家没有就简单认为是多余的，要去除掉。这两种观点都是简单化的、片面的，因而都是不正确的。</w:t>
      </w:r>
    </w:p>
    <w:p>
      <w:pPr>
        <w:rPr>
          <w:kern w:val="0"/>
          <w:szCs w:val="26"/>
        </w:rPr>
      </w:pPr>
      <w:r>
        <w:rPr>
          <w:kern w:val="0"/>
          <w:szCs w:val="26"/>
        </w:rPr>
        <w:t>（2014年9月5日在庆祝全国人民代表大会成立60周年大会上的讲话）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六</w:t>
      </w:r>
    </w:p>
    <w:p>
      <w:pPr>
        <w:rPr>
          <w:kern w:val="0"/>
          <w:szCs w:val="26"/>
        </w:rPr>
      </w:pPr>
      <w:r>
        <w:rPr>
          <w:kern w:val="0"/>
          <w:szCs w:val="26"/>
        </w:rPr>
        <w:t>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rPr>
          <w:kern w:val="0"/>
          <w:szCs w:val="26"/>
        </w:rPr>
      </w:pPr>
      <w:r>
        <w:rPr>
          <w:kern w:val="0"/>
          <w:szCs w:val="26"/>
        </w:rPr>
        <w:t>（2014年9月5日在庆祝全国人民代表大会成立60周年大会上的讲话）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七</w:t>
      </w:r>
    </w:p>
    <w:p>
      <w:pPr>
        <w:rPr>
          <w:kern w:val="0"/>
          <w:szCs w:val="26"/>
        </w:rPr>
      </w:pPr>
      <w:r>
        <w:rPr>
          <w:kern w:val="0"/>
          <w:szCs w:val="26"/>
        </w:rPr>
        <w:t>发展社会主义民主政治，关键是要增加和扩大我们的优势和特点，而不是要削弱和缩小我们的优势和特点。我们要坚持发挥党总揽全局、协调各方的领导核心作用，提高党科学执政、民主执政、依法执政水平，保证党领导人民有效治理国家，切实防止出现群龙无首、一盘散沙的现象。我们要坚持国家一切权力属于人民，既保证人民依法实行民主选举，也保证人民依法实行民主决策、民主管理、民主监督，切实防止出现选举时漫天许诺、选举后无人过问的现象。我们要坚持和完善中国共产党领导的多党合作和政治协商制度，加强社会各种力量的合作协调，切实防止出现党争纷沓、相互倾轧的现象。我们要坚持和完善民族区域自治制度，巩固平等团结互助和谐的社会主义民族关系，促进各民族和睦相处、和衷共济、和谐发展，切实防止出现民族隔阂、民族冲突的现象。我们要坚持和完善基层群众自治制度，发展基层民主，保障人民依法直接行使民主权利，切实防止出现人民形式上有权、实际上无权的现象。我们要坚持和完善民主集中制的制度和原则，促使各类国家机关提高能力和效率、增进协调和配合，形成治国理政的强大合力，切实防止出现相互掣肘、内耗严重的现象。</w:t>
      </w:r>
    </w:p>
    <w:p>
      <w:pPr>
        <w:rPr>
          <w:kern w:val="0"/>
          <w:szCs w:val="26"/>
        </w:rPr>
      </w:pPr>
      <w:r>
        <w:rPr>
          <w:kern w:val="0"/>
          <w:szCs w:val="26"/>
        </w:rPr>
        <w:t>（2014年9月5日在庆祝全国人民代表大会成立60周年大会上的讲话）</w:t>
      </w:r>
    </w:p>
    <w:p>
      <w:pPr>
        <w:spacing w:beforeLines="50" w:afterLines="50"/>
        <w:ind w:firstLine="0" w:firstLineChars="0"/>
        <w:jc w:val="center"/>
        <w:rPr>
          <w:rFonts w:hint="eastAsia" w:ascii="黑体" w:hAnsi="黑体" w:eastAsia="黑体"/>
          <w:b/>
          <w:kern w:val="0"/>
          <w:sz w:val="24"/>
        </w:rPr>
      </w:pPr>
      <w:r>
        <w:rPr>
          <w:rFonts w:ascii="黑体" w:hAnsi="黑体" w:eastAsia="黑体"/>
          <w:b/>
          <w:kern w:val="0"/>
          <w:sz w:val="24"/>
        </w:rPr>
        <w:t>八</w:t>
      </w:r>
    </w:p>
    <w:p>
      <w:pPr>
        <w:rPr>
          <w:kern w:val="0"/>
          <w:szCs w:val="26"/>
        </w:rPr>
      </w:pPr>
      <w:r>
        <w:rPr>
          <w:kern w:val="0"/>
          <w:szCs w:val="26"/>
        </w:rPr>
        <w:t>无论是党委换届还是人大、政府、政协换届，都要体现工人阶级领导的、以工农联盟为基础的人民民主专政的国体，要保证基本群众代表比例，党政干部、企业负责人不要挤占应该给基本群众的名额，不得搞偷天换日、移花接木的欺骗手段。在中国共产党领导的社会主义国家，一切权力属于人民，决不能依据地位、财富、关系分配政治权力！</w:t>
      </w:r>
    </w:p>
    <w:p>
      <w:pPr>
        <w:rPr>
          <w:kern w:val="0"/>
          <w:szCs w:val="26"/>
        </w:rPr>
      </w:pPr>
      <w:r>
        <w:rPr>
          <w:kern w:val="0"/>
          <w:szCs w:val="26"/>
        </w:rPr>
        <w:t>（2017年1月6日在十八届中央纪委七次全会上的讲话）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九</w:t>
      </w:r>
    </w:p>
    <w:p>
      <w:pPr>
        <w:rPr>
          <w:kern w:val="0"/>
          <w:szCs w:val="26"/>
        </w:rPr>
      </w:pPr>
      <w:r>
        <w:rPr>
          <w:kern w:val="0"/>
          <w:szCs w:val="26"/>
        </w:rPr>
        <w:t>我们走的是一条中国特色社会主义政治发展道路，人民民主是一种全过程的民主，所有的重大立法决策都是依照程序、经过民主酝酿，通过科学决策、民主决策产生的。</w:t>
      </w:r>
    </w:p>
    <w:p>
      <w:pPr>
        <w:rPr>
          <w:kern w:val="0"/>
          <w:szCs w:val="26"/>
        </w:rPr>
      </w:pPr>
      <w:r>
        <w:rPr>
          <w:kern w:val="0"/>
          <w:szCs w:val="26"/>
        </w:rPr>
        <w:t>（2019年11月2日在上海市长宁区虹桥街道古北市民中心考察时的讲话）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w:t>
      </w:r>
    </w:p>
    <w:p>
      <w:pPr>
        <w:rPr>
          <w:kern w:val="0"/>
          <w:szCs w:val="26"/>
        </w:rPr>
      </w:pPr>
      <w:r>
        <w:rPr>
          <w:kern w:val="0"/>
          <w:szCs w:val="26"/>
        </w:rPr>
        <w:t>党的十八届四中全会明确提出，坚持依法治国首先要坚持依宪治国，坚持依法执政首先要坚持依宪执政。我们讲依宪治国、依宪执政，同西方所谓“宪政”有着本质区别，不能把二者混为一谈。坚持依宪治国、依宪执政，就包括坚持宪法确定的中国共产党领导地位不动摇，坚持宪法确定的人民民主专政的国体和人民代表大会制度的政体不动摇。</w:t>
      </w:r>
    </w:p>
    <w:p>
      <w:pPr>
        <w:rPr>
          <w:kern w:val="0"/>
          <w:szCs w:val="26"/>
        </w:rPr>
      </w:pPr>
      <w:r>
        <w:rPr>
          <w:kern w:val="0"/>
          <w:szCs w:val="26"/>
        </w:rPr>
        <w:t>（2020年11月16日在中央全面依法治国工作会议上的讲话）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十一</w:t>
      </w:r>
    </w:p>
    <w:p>
      <w:pPr>
        <w:rPr>
          <w:kern w:val="0"/>
          <w:szCs w:val="26"/>
        </w:rPr>
      </w:pPr>
      <w:r>
        <w:rPr>
          <w:kern w:val="0"/>
          <w:szCs w:val="26"/>
        </w:rPr>
        <w:t>60多年来特别是改革开放40多年来，人民代表大会制度为党领导人民创造经济快速发展奇迹和社会长期稳定奇迹提供了重要制度保障。</w:t>
      </w:r>
    </w:p>
    <w:p>
      <w:pPr>
        <w:rPr>
          <w:kern w:val="0"/>
          <w:szCs w:val="26"/>
        </w:rPr>
      </w:pPr>
      <w:r>
        <w:rPr>
          <w:kern w:val="0"/>
          <w:szCs w:val="26"/>
        </w:rPr>
        <w:t>实践证明，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w:t>
      </w:r>
    </w:p>
    <w:p>
      <w:pPr>
        <w:rPr>
          <w:kern w:val="0"/>
          <w:szCs w:val="26"/>
        </w:rPr>
      </w:pPr>
      <w:r>
        <w:rPr>
          <w:kern w:val="0"/>
          <w:szCs w:val="26"/>
        </w:rPr>
        <w:t>（2021年10月13日在中央人大工作会议上的讲话）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十二</w:t>
      </w:r>
    </w:p>
    <w:p>
      <w:pPr>
        <w:rPr>
          <w:kern w:val="0"/>
          <w:szCs w:val="26"/>
        </w:rPr>
      </w:pPr>
      <w:r>
        <w:rPr>
          <w:kern w:val="0"/>
          <w:szCs w:val="26"/>
        </w:rPr>
        <w:t>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统一起来，有效保证国家治理跳出治乱兴衰的历史周期率。人民代表大会制度，正确处理事关国家前途命运的一系列重大政治关系，实现国家统一高效组织各项事业，维护国家统一和民族团结，有效保证国家政治生活既充满活力又安定有序。</w:t>
      </w:r>
    </w:p>
    <w:p>
      <w:pPr>
        <w:rPr>
          <w:kern w:val="0"/>
          <w:szCs w:val="26"/>
        </w:rPr>
      </w:pPr>
      <w:r>
        <w:rPr>
          <w:kern w:val="0"/>
          <w:szCs w:val="26"/>
        </w:rPr>
        <w:t>（2021年10月13日在中央人大工作会议上的讲话）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十三</w:t>
      </w:r>
    </w:p>
    <w:p>
      <w:pPr>
        <w:rPr>
          <w:kern w:val="0"/>
          <w:szCs w:val="26"/>
        </w:rPr>
      </w:pPr>
      <w:r>
        <w:rPr>
          <w:kern w:val="0"/>
          <w:szCs w:val="26"/>
        </w:rPr>
        <w:t>党的十八大以来，党中央统筹中华民族伟大复兴战略全局和世界百年未有之大变局，从坚持和完善党的领导、巩固中国特色社会主义制度的战略高度出发，继续推进人民代表大会制度理论和实践创新，提出一系列新理念新思想新要求，主要有以下几个方面。</w:t>
      </w:r>
    </w:p>
    <w:p>
      <w:pPr>
        <w:rPr>
          <w:kern w:val="0"/>
          <w:szCs w:val="26"/>
        </w:rPr>
      </w:pPr>
      <w:r>
        <w:rPr>
          <w:kern w:val="0"/>
          <w:szCs w:val="26"/>
        </w:rPr>
        <w:t>一是必须坚持中国共产党领导。坚持党总揽全局、协调各方的领导核心作用，坚决维护党中央权威和集中统一领导，保证党的理论、路线、方针政策和决策部署在国家工作中得到全面贯彻和有效执行，支持和保证国家政权机关依照宪法法律积极主动、独立负责、协调一致开展工作。要加强和改善党的领导，善于使党的主张通过法定程序成为国家意志，善于使党组织推荐的人选通过法定程序成为国家政权机关的领导人员，善于通过国家政权机关实施党对国家和社会的领导，维护党和国家权威、维护全党全国团结统一。</w:t>
      </w:r>
    </w:p>
    <w:p>
      <w:pPr>
        <w:rPr>
          <w:kern w:val="0"/>
          <w:szCs w:val="26"/>
        </w:rPr>
      </w:pPr>
      <w:r>
        <w:rPr>
          <w:kern w:val="0"/>
          <w:szCs w:val="26"/>
        </w:rPr>
        <w:t>二是必须坚持用制度体系保障人民当家作主。坚持以人民为中心，坚持国家一切权力属于人民，支持和保证人民通过人民代表大会行使国家权力，健全民主制度，丰富民主形式，拓宽民主渠道，保证人民平等参与、平等发展权利，发展更加广泛、更加充分、更加健全的全过程人民民主。</w:t>
      </w:r>
    </w:p>
    <w:p>
      <w:pPr>
        <w:rPr>
          <w:kern w:val="0"/>
          <w:szCs w:val="26"/>
        </w:rPr>
      </w:pPr>
      <w:r>
        <w:rPr>
          <w:kern w:val="0"/>
          <w:szCs w:val="26"/>
        </w:rPr>
        <w:t>三是必须坚持全面依法治国。坚持走中国特色社会主义法治道路，建设中国特色社会主义法治体系，建设社会主义法治国家，弘扬社会主义法治精神，依照宪法法律推进国家各项事业和各项工作，维护社会公平正义，尊重和保障人权，实现国家各项工作法治化。</w:t>
      </w:r>
    </w:p>
    <w:p>
      <w:pPr>
        <w:rPr>
          <w:kern w:val="0"/>
          <w:szCs w:val="26"/>
        </w:rPr>
      </w:pPr>
      <w:r>
        <w:rPr>
          <w:kern w:val="0"/>
          <w:szCs w:val="26"/>
        </w:rPr>
        <w:t>四是必须坚持民主集中制。坚持人民通过人民代表大会统一行使国家权力，各级人民代表大会由民主选举产生，对人民负责，受人民监督；各级国家行政机关、监察机关、审判机关、检察机关都由人民代表大会产生，对人大负责，受人大监督；实行决策权、执行权、监督权既合理分工又相互协调，保证国家机关依照法定权限和程序行使职权、履行职责；坚持在党中央统一领导下，充分发挥地方主动性和积极性，保证国家统一高效组织推进各项事业。</w:t>
      </w:r>
    </w:p>
    <w:p>
      <w:pPr>
        <w:rPr>
          <w:kern w:val="0"/>
          <w:szCs w:val="26"/>
        </w:rPr>
      </w:pPr>
      <w:r>
        <w:rPr>
          <w:kern w:val="0"/>
          <w:szCs w:val="26"/>
        </w:rPr>
        <w:t>五是必须坚持中国特色社会主义政治发展道路。坚持党的领导、人民当家作主、依法治国有机统一，核心是坚持党的领导。人民代表大会制度是坚持党的领导、人民当家作主、依法治国有机统一的根本政治制度安排，保证党领导人民依法有效治理国家。可以借鉴人类政治文明的有益成果，但绝不照搬西方政治制度模式。</w:t>
      </w:r>
    </w:p>
    <w:p>
      <w:pPr>
        <w:rPr>
          <w:kern w:val="0"/>
          <w:szCs w:val="26"/>
        </w:rPr>
      </w:pPr>
      <w:r>
        <w:rPr>
          <w:kern w:val="0"/>
          <w:szCs w:val="26"/>
        </w:rPr>
        <w:t>六是必须坚持推进国家治理体系和治理能力现代化。人民代表大会制度是中国特色社会主义制度的重要组成部分，也是国家治理体系的重要组成部分。要坚持和完善人民当家作主制度体系，不断推进社会主义民主政治制度化、规范化、程序化，更好把制度优势转化为治理效能。</w:t>
      </w:r>
    </w:p>
    <w:p>
      <w:pPr>
        <w:rPr>
          <w:kern w:val="0"/>
          <w:szCs w:val="26"/>
        </w:rPr>
      </w:pPr>
      <w:r>
        <w:rPr>
          <w:kern w:val="0"/>
          <w:szCs w:val="26"/>
        </w:rPr>
        <w:t>（2021年10月13日在中央人大工作会议上的讲话）</w:t>
      </w:r>
    </w:p>
    <w:p>
      <w:pPr>
        <w:spacing w:beforeLines="50" w:afterLines="50"/>
        <w:ind w:firstLine="0" w:firstLineChars="0"/>
        <w:jc w:val="center"/>
        <w:rPr>
          <w:rFonts w:hint="eastAsia" w:ascii="黑体" w:hAnsi="黑体" w:eastAsia="黑体"/>
          <w:b/>
          <w:kern w:val="0"/>
          <w:sz w:val="24"/>
        </w:rPr>
      </w:pPr>
      <w:r>
        <w:rPr>
          <w:rFonts w:ascii="黑体" w:hAnsi="黑体" w:eastAsia="黑体"/>
          <w:b/>
          <w:kern w:val="0"/>
          <w:sz w:val="24"/>
        </w:rPr>
        <w:t>十四</w:t>
      </w:r>
    </w:p>
    <w:p>
      <w:pPr>
        <w:rPr>
          <w:kern w:val="0"/>
          <w:szCs w:val="26"/>
        </w:rPr>
      </w:pPr>
      <w:r>
        <w:rPr>
          <w:kern w:val="0"/>
          <w:szCs w:val="26"/>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rPr>
          <w:kern w:val="0"/>
          <w:szCs w:val="26"/>
        </w:rPr>
      </w:pPr>
      <w:r>
        <w:rPr>
          <w:kern w:val="0"/>
          <w:szCs w:val="26"/>
        </w:rPr>
        <w:t>（2021年10月13日在中央人大工作会议上的讲话）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十五</w:t>
      </w:r>
    </w:p>
    <w:p>
      <w:pPr>
        <w:rPr>
          <w:kern w:val="0"/>
          <w:szCs w:val="26"/>
        </w:rPr>
      </w:pPr>
      <w:r>
        <w:rPr>
          <w:kern w:val="0"/>
          <w:szCs w:val="26"/>
        </w:rPr>
        <w:t>人民代表大会制度是实现我国全过程人民民主的重要制度载体。要在党的领导下，不断扩大人民有序政治参与，加强人权法治保障，保证人民依法享有广泛权利和自由。要保证人民依法行使选举权利，民主选举产生人大代表，保证人民的知情权、参与权、表达权、监督权落实到人大工作各方面各环节全过程，确保党和国家在决策、执行、监督落实各个环节都能听到来自人民的声音。要完善人大的民主民意表达平台和载体，健全吸纳民意、汇集民智的工作机制，推进人大协商、立法协商，把各方面社情民意统一于最广大人民根本利益之中。要加强对中国特色社会主义民主、对人民代表大会制度的研究宣传工作，讲清楚我国政治制度的特点和优势，讲好中国民主故事。</w:t>
      </w:r>
    </w:p>
    <w:p>
      <w:pPr>
        <w:rPr>
          <w:kern w:val="0"/>
          <w:szCs w:val="26"/>
        </w:rPr>
      </w:pPr>
      <w:r>
        <w:rPr>
          <w:kern w:val="0"/>
          <w:szCs w:val="26"/>
        </w:rPr>
        <w:t>（2021年10月13日在中央人大工作会议上的讲话）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十六</w:t>
      </w:r>
    </w:p>
    <w:p>
      <w:pPr>
        <w:rPr>
          <w:kern w:val="0"/>
          <w:szCs w:val="26"/>
        </w:rPr>
      </w:pPr>
      <w:r>
        <w:rPr>
          <w:kern w:val="0"/>
          <w:szCs w:val="26"/>
        </w:rPr>
        <w:t>选举人大代表，是人民代表大会制度的基础，是人民当家作主的重要体现。要把民主选举、民主协商、民主决策、民主管理、民主监督各个环节贯通起来，不断发展全过程人民民主，更好保证人民当家作主。要加强选举全过程监督，坚决查处选举中的不正之风，确保选举工作风清气正，确保选举结果人民满意。</w:t>
      </w:r>
    </w:p>
    <w:p>
      <w:pPr>
        <w:rPr>
          <w:kern w:val="0"/>
          <w:szCs w:val="26"/>
        </w:rPr>
      </w:pPr>
      <w:r>
        <w:rPr>
          <w:kern w:val="0"/>
          <w:szCs w:val="26"/>
        </w:rPr>
        <w:t>（2021年11月5日在参加北京市区人大代表换届选举投票时的讲话）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十七</w:t>
      </w:r>
    </w:p>
    <w:p>
      <w:pPr>
        <w:rPr>
          <w:kern w:val="0"/>
          <w:szCs w:val="26"/>
        </w:rPr>
      </w:pPr>
      <w:r>
        <w:rPr>
          <w:kern w:val="0"/>
          <w:szCs w:val="26"/>
        </w:rPr>
        <w:t>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rPr>
          <w:kern w:val="0"/>
          <w:szCs w:val="26"/>
        </w:rPr>
      </w:pPr>
      <w:r>
        <w:rPr>
          <w:kern w:val="0"/>
          <w:szCs w:val="26"/>
        </w:rPr>
        <w:t>（2022年10月16日在中国共产党第二十次全国代表大会上的报告）</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十八</w:t>
      </w:r>
    </w:p>
    <w:p>
      <w:pPr>
        <w:rPr>
          <w:kern w:val="0"/>
          <w:szCs w:val="26"/>
        </w:rPr>
      </w:pPr>
      <w:r>
        <w:rPr>
          <w:kern w:val="0"/>
          <w:szCs w:val="26"/>
        </w:rPr>
        <w:t>要坚定政治制度自信，坚定不移走中国特色社会主义政治发展道路，坚持和完善中国特色社会主义制度，坚持宪法确定的中国共产党领导地位不动摇，坚持宪法确定的人民民主专政的国体和人民代表大会制度的政体不动摇，决不照抄照搬别国模式和做法。</w:t>
      </w:r>
    </w:p>
    <w:p>
      <w:pPr>
        <w:rPr>
          <w:kern w:val="0"/>
          <w:szCs w:val="26"/>
        </w:rPr>
      </w:pPr>
      <w:r>
        <w:rPr>
          <w:kern w:val="0"/>
          <w:szCs w:val="26"/>
        </w:rPr>
        <w:t>（2022年12月19日《谱写新时代中国宪法实践新篇章——纪念现行宪法公布施行40周年》）</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十九</w:t>
      </w:r>
    </w:p>
    <w:p>
      <w:pPr>
        <w:rPr>
          <w:kern w:val="0"/>
        </w:rPr>
      </w:pPr>
      <w:r>
        <w:rPr>
          <w:kern w:val="0"/>
        </w:rPr>
        <w:t>要积极发展全过程人民民主，坚持党的领导、人民当家作主、依法治国有机统一，健全人民当家作主制度体系，实现人民意志，保障人民权益，充分激发全体人民的积极性主动性创造性。</w:t>
      </w:r>
    </w:p>
    <w:p>
      <w:pPr>
        <w:rPr>
          <w:kern w:val="0"/>
          <w:szCs w:val="26"/>
        </w:rPr>
      </w:pPr>
      <w:r>
        <w:rPr>
          <w:kern w:val="0"/>
          <w:szCs w:val="26"/>
        </w:rPr>
        <w:t>（2023年3月13日在第十四届全国人民代表大会第一次会议上的讲话）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二十</w:t>
      </w:r>
    </w:p>
    <w:p>
      <w:pPr>
        <w:rPr>
          <w:kern w:val="0"/>
          <w:szCs w:val="26"/>
        </w:rPr>
      </w:pPr>
      <w:r>
        <w:rPr>
          <w:kern w:val="0"/>
          <w:szCs w:val="26"/>
        </w:rPr>
        <w:t>“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rPr>
          <w:kern w:val="0"/>
          <w:szCs w:val="26"/>
        </w:rPr>
      </w:pPr>
      <w:r>
        <w:rPr>
          <w:kern w:val="0"/>
          <w:szCs w:val="26"/>
        </w:rPr>
        <w:t>（2023年6月2日在文化传承发展座谈会上的讲话）</w:t>
      </w:r>
    </w:p>
    <w:p>
      <w:pPr>
        <w:spacing w:beforeLines="50"/>
        <w:rPr>
          <w:rFonts w:hint="eastAsia"/>
          <w:kern w:val="0"/>
          <w:szCs w:val="26"/>
        </w:rPr>
      </w:pPr>
      <w:r>
        <w:rPr>
          <w:rFonts w:hint="eastAsia" w:ascii="宋体" w:hAnsi="宋体"/>
          <w:kern w:val="0"/>
          <w:szCs w:val="26"/>
        </w:rPr>
        <w:t>（</w:t>
      </w:r>
      <w:r>
        <w:rPr>
          <w:kern w:val="0"/>
          <w:szCs w:val="26"/>
        </w:rPr>
        <w:t>这是习近平总书记2012年12月至2023年6月期间有关坚持和完善人民代表大会制度、保障人民当家作主重要论述的节录。</w:t>
      </w:r>
      <w:r>
        <w:rPr>
          <w:rFonts w:hint="eastAsia" w:ascii="宋体" w:hAnsi="宋体"/>
          <w:kern w:val="0"/>
          <w:szCs w:val="26"/>
        </w:rPr>
        <w:t>）</w:t>
      </w:r>
    </w:p>
    <w:p>
      <w:pPr>
        <w:rPr>
          <w:rFonts w:hint="eastAsia"/>
          <w:kern w:val="0"/>
          <w:szCs w:val="26"/>
        </w:rPr>
      </w:pPr>
      <w:r>
        <w:rPr>
          <w:rFonts w:hint="eastAsia"/>
          <w:kern w:val="0"/>
          <w:szCs w:val="26"/>
        </w:rPr>
        <w:t>（来源：《求是》2024年第4期）</w:t>
      </w:r>
    </w:p>
    <w:p>
      <w:pPr>
        <w:pStyle w:val="48"/>
        <w:rPr>
          <w:rFonts w:ascii="Helvetica" w:hAnsi="Helvetica"/>
          <w:color w:val="2B2B2B"/>
          <w:sz w:val="26"/>
          <w:szCs w:val="26"/>
        </w:rPr>
      </w:pPr>
      <w:r>
        <w:rPr>
          <w:szCs w:val="26"/>
        </w:rPr>
        <w:br w:type="page"/>
      </w:r>
      <w:bookmarkStart w:id="16" w:name="_Toc160184133"/>
      <w:r>
        <w:t>加强和改进人民政协工作 全面发展协商民主</w:t>
      </w:r>
      <w:bookmarkEnd w:id="16"/>
    </w:p>
    <w:p>
      <w:pPr>
        <w:pStyle w:val="14"/>
        <w:spacing w:before="156" w:after="156"/>
        <w:rPr>
          <w:rFonts w:ascii="Helvetica" w:hAnsi="Helvetica"/>
          <w:kern w:val="0"/>
        </w:rPr>
      </w:pPr>
      <w:r>
        <w:rPr>
          <w:kern w:val="0"/>
        </w:rPr>
        <w:t>习近平</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一</w:t>
      </w:r>
    </w:p>
    <w:p>
      <w:pPr>
        <w:rPr>
          <w:kern w:val="0"/>
          <w:szCs w:val="26"/>
        </w:rPr>
      </w:pPr>
      <w:r>
        <w:rPr>
          <w:kern w:val="0"/>
          <w:szCs w:val="26"/>
        </w:rPr>
        <w:t>实现我们的奋斗目标，需要全国上下共同努力，需要加强中国共产党同各民主党派和无党派人士的团结合作。各民主党派是同中国共产党通力合作的中国特色社会主义参政党，无党派人士是我国政治生活中的一支重要力量。各民主党派和无党派人士一定要把坚持中国特色社会主义政治发展道路作为根本方向，提高参政议政、民主监督的水平，提高政治把握能力、组织领导能力、合作共事能力。工商联要加强思想政治建设和履职能力建设，努力成为政治坚定、特色鲜明、作风优良的人民团体和商会组织。</w:t>
      </w:r>
    </w:p>
    <w:p>
      <w:pPr>
        <w:rPr>
          <w:kern w:val="0"/>
          <w:szCs w:val="26"/>
        </w:rPr>
      </w:pPr>
      <w:r>
        <w:rPr>
          <w:kern w:val="0"/>
          <w:szCs w:val="26"/>
        </w:rPr>
        <w:t>（2013年2月6日在同党外人士共迎新春时的讲话）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二</w:t>
      </w:r>
    </w:p>
    <w:p>
      <w:pPr>
        <w:rPr>
          <w:kern w:val="0"/>
          <w:szCs w:val="26"/>
        </w:rPr>
      </w:pPr>
      <w:r>
        <w:rPr>
          <w:kern w:val="0"/>
          <w:szCs w:val="26"/>
        </w:rPr>
        <w:t>协商民主是我国社会主义民主政治的特有形式和独特优势，是党的群众路线在政治领域的重要体现。推进协商民主，有利于完善人民有序政治参与、密切党同人民群众的血肉联系、促进决策科学化民主化。</w:t>
      </w:r>
    </w:p>
    <w:p>
      <w:pPr>
        <w:rPr>
          <w:kern w:val="0"/>
          <w:szCs w:val="26"/>
        </w:rPr>
      </w:pPr>
      <w:r>
        <w:rPr>
          <w:kern w:val="0"/>
          <w:szCs w:val="26"/>
        </w:rPr>
        <w:t>（2013年11月9日关于《中共中央关于全面深化改革若干重大问题的决定》的说明）</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三</w:t>
      </w:r>
    </w:p>
    <w:p>
      <w:pPr>
        <w:rPr>
          <w:kern w:val="0"/>
          <w:szCs w:val="26"/>
        </w:rPr>
      </w:pPr>
      <w:r>
        <w:rPr>
          <w:kern w:val="0"/>
          <w:szCs w:val="26"/>
        </w:rPr>
        <w:t>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rPr>
          <w:kern w:val="0"/>
          <w:szCs w:val="26"/>
        </w:rPr>
      </w:pPr>
      <w:r>
        <w:rPr>
          <w:kern w:val="0"/>
          <w:szCs w:val="26"/>
        </w:rPr>
        <w:t>（2014年9月21日在庆祝中国人民政治协商会议成立65周年大会上的讲话）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四</w:t>
      </w:r>
    </w:p>
    <w:p>
      <w:pPr>
        <w:rPr>
          <w:kern w:val="0"/>
          <w:szCs w:val="26"/>
        </w:rPr>
      </w:pPr>
      <w:r>
        <w:rPr>
          <w:kern w:val="0"/>
          <w:szCs w:val="26"/>
        </w:rPr>
        <w:t>人民政协是最广泛的爱国统一战线组织。统一战线是中国共产党夺取革命、建设、改革事业胜利的重要法宝，也是实现中华民族伟大复兴的重要法宝。</w:t>
      </w:r>
    </w:p>
    <w:p>
      <w:pPr>
        <w:rPr>
          <w:kern w:val="0"/>
          <w:szCs w:val="26"/>
        </w:rPr>
      </w:pPr>
      <w:r>
        <w:rPr>
          <w:kern w:val="0"/>
          <w:szCs w:val="26"/>
        </w:rPr>
        <w:t>（2014年9月21日在庆祝中国人民政治协商会议成立65周年大会上的讲话）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五</w:t>
      </w:r>
    </w:p>
    <w:p>
      <w:pPr>
        <w:rPr>
          <w:kern w:val="0"/>
          <w:szCs w:val="26"/>
        </w:rPr>
      </w:pPr>
      <w:r>
        <w:rPr>
          <w:kern w:val="0"/>
          <w:szCs w:val="26"/>
        </w:rPr>
        <w:t>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rPr>
          <w:kern w:val="0"/>
          <w:szCs w:val="26"/>
        </w:rPr>
      </w:pPr>
      <w:r>
        <w:rPr>
          <w:kern w:val="0"/>
          <w:szCs w:val="26"/>
        </w:rPr>
        <w:t>（2014年9月21日在庆祝中国人民政治协商会议成立65周年大会上的讲话）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六</w:t>
      </w:r>
    </w:p>
    <w:p>
      <w:pPr>
        <w:rPr>
          <w:kern w:val="0"/>
          <w:szCs w:val="26"/>
        </w:rPr>
      </w:pPr>
      <w:r>
        <w:rPr>
          <w:kern w:val="0"/>
          <w:szCs w:val="26"/>
        </w:rPr>
        <w:t>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rPr>
          <w:kern w:val="0"/>
          <w:szCs w:val="26"/>
        </w:rPr>
      </w:pPr>
      <w:r>
        <w:rPr>
          <w:kern w:val="0"/>
          <w:szCs w:val="26"/>
        </w:rPr>
        <w:t>（2014年9月21日在庆祝中国人民政治协商会议成立65周年大会上的讲话）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七</w:t>
      </w:r>
    </w:p>
    <w:p>
      <w:pPr>
        <w:rPr>
          <w:kern w:val="0"/>
          <w:szCs w:val="26"/>
        </w:rPr>
      </w:pPr>
      <w:r>
        <w:rPr>
          <w:kern w:val="0"/>
          <w:szCs w:val="26"/>
        </w:rPr>
        <w:t>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在中国，这两种民主形式不是相互替代、相互否定的，而是相互补充、相得益彰的，共同构成了中国社会主义民主政治的制度特点和优势。</w:t>
      </w:r>
    </w:p>
    <w:p>
      <w:pPr>
        <w:rPr>
          <w:kern w:val="0"/>
          <w:szCs w:val="26"/>
        </w:rPr>
      </w:pPr>
      <w:r>
        <w:rPr>
          <w:kern w:val="0"/>
          <w:szCs w:val="26"/>
        </w:rPr>
        <w:t>（2014年9月21日在庆祝中国人民政治协商会议成立65周年大会上的讲话）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八</w:t>
      </w:r>
    </w:p>
    <w:p>
      <w:pPr>
        <w:rPr>
          <w:kern w:val="0"/>
          <w:szCs w:val="26"/>
        </w:rPr>
      </w:pPr>
      <w:r>
        <w:rPr>
          <w:kern w:val="0"/>
          <w:szCs w:val="26"/>
        </w:rPr>
        <w:t>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rPr>
          <w:kern w:val="0"/>
          <w:szCs w:val="26"/>
        </w:rPr>
      </w:pPr>
      <w:r>
        <w:rPr>
          <w:kern w:val="0"/>
          <w:szCs w:val="26"/>
        </w:rPr>
        <w:t>（2014年9月21日在庆祝中国人民政治协商会议成立65周年大会上的讲话）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九</w:t>
      </w:r>
    </w:p>
    <w:p>
      <w:pPr>
        <w:rPr>
          <w:kern w:val="0"/>
          <w:szCs w:val="26"/>
        </w:rPr>
      </w:pPr>
      <w:r>
        <w:rPr>
          <w:kern w:val="0"/>
          <w:szCs w:val="26"/>
        </w:rPr>
        <w:t>全心全意为人民服务，始终代表最广大人民根本利益，是我们能够实行和发展协商民主的重要前提和基础。中国共产党</w:t>
      </w:r>
      <w:r>
        <w:rPr>
          <w:rFonts w:hint="eastAsia"/>
          <w:kern w:val="0"/>
          <w:szCs w:val="26"/>
          <w:lang w:eastAsia="zh-CN"/>
        </w:rPr>
        <w:t>章程</w:t>
      </w:r>
      <w:r>
        <w:rPr>
          <w:kern w:val="0"/>
          <w:szCs w:val="26"/>
        </w:rPr>
        <w:t>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w:t>
      </w:r>
      <w:bookmarkStart w:id="23" w:name="_GoBack"/>
      <w:bookmarkEnd w:id="23"/>
      <w:r>
        <w:rPr>
          <w:kern w:val="0"/>
          <w:szCs w:val="26"/>
        </w:rPr>
        <w:t>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rPr>
          <w:kern w:val="0"/>
          <w:szCs w:val="26"/>
        </w:rPr>
      </w:pPr>
      <w:r>
        <w:rPr>
          <w:kern w:val="0"/>
          <w:szCs w:val="26"/>
        </w:rPr>
        <w:t>（2014年9月21日在庆祝中国人民政治协商会议成立65周年大会上的讲话）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w:t>
      </w:r>
    </w:p>
    <w:p>
      <w:pPr>
        <w:rPr>
          <w:kern w:val="0"/>
          <w:szCs w:val="26"/>
        </w:rPr>
      </w:pPr>
      <w:r>
        <w:rPr>
          <w:kern w:val="0"/>
          <w:szCs w:val="26"/>
        </w:rPr>
        <w:t>社会主义协商民主在我国有根、有源、有生命力，是中国共产党人和中国人民的伟大创造，是中国社会主义民主政治的特有形式和独特优势，是党的群众路线在政治领域的重要体现。对这个基本定性，我们要深刻理解，进一步凝聚共识，更好推进这项制度建设。我们坚持有事多商量，遇事多商量，做事多商量，商量得越多越深入越好，就是要通过商量出办法、出共识、出感情、出团结。</w:t>
      </w:r>
    </w:p>
    <w:p>
      <w:pPr>
        <w:rPr>
          <w:kern w:val="0"/>
          <w:szCs w:val="26"/>
        </w:rPr>
      </w:pPr>
      <w:r>
        <w:rPr>
          <w:kern w:val="0"/>
          <w:szCs w:val="26"/>
        </w:rPr>
        <w:t>（2014年10月27日在中央全面深化改革领导小组第六次会议上的讲话）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十一</w:t>
      </w:r>
    </w:p>
    <w:p>
      <w:pPr>
        <w:rPr>
          <w:kern w:val="0"/>
          <w:szCs w:val="26"/>
        </w:rPr>
      </w:pPr>
      <w:r>
        <w:rPr>
          <w:kern w:val="0"/>
          <w:szCs w:val="26"/>
        </w:rPr>
        <w:t>我们有符合国情的一套理论、一套制度，同时我们也抱着开放的态度，无论是传统的还是外来的，都要取其精华、去其糟粕，但基本的东西必须是我们自己的，我们只能走自己的道路。我们是中国共产党执政，各民主党派参政，没有反对党，不是三权鼎立、多党轮流坐庄，我国法治体系要跟这个制度相配套。</w:t>
      </w:r>
    </w:p>
    <w:p>
      <w:pPr>
        <w:rPr>
          <w:kern w:val="0"/>
          <w:szCs w:val="26"/>
        </w:rPr>
      </w:pPr>
      <w:r>
        <w:rPr>
          <w:kern w:val="0"/>
          <w:szCs w:val="26"/>
        </w:rPr>
        <w:t>（2015年2月2日在省部级主要领导干部学习贯彻党的十八届四中全会精神全面推进依法治国专题研讨班上的讲话）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十二</w:t>
      </w:r>
    </w:p>
    <w:p>
      <w:pPr>
        <w:rPr>
          <w:kern w:val="0"/>
          <w:szCs w:val="26"/>
        </w:rPr>
      </w:pPr>
      <w:r>
        <w:rPr>
          <w:kern w:val="0"/>
          <w:szCs w:val="26"/>
        </w:rPr>
        <w:t>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rPr>
          <w:kern w:val="0"/>
          <w:szCs w:val="26"/>
        </w:rPr>
      </w:pPr>
      <w:r>
        <w:rPr>
          <w:kern w:val="0"/>
          <w:szCs w:val="26"/>
        </w:rPr>
        <w:t>（2017年10月18日在中国共产党第十九次全国代表大会上的报告）</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十三</w:t>
      </w:r>
    </w:p>
    <w:p>
      <w:pPr>
        <w:rPr>
          <w:kern w:val="0"/>
          <w:szCs w:val="26"/>
        </w:rPr>
      </w:pPr>
      <w:r>
        <w:rPr>
          <w:kern w:val="0"/>
          <w:szCs w:val="26"/>
        </w:rPr>
        <w:t>中国共产党领导的多党合作和政治协商制度作为我国一项基本政治制度，是中国共产党、中国人民和各民主党派、无党派人士的伟大政治创造，是从中国土壤中生长出来的新型政党制度。说它是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导致社会撕裂的弊端。它不仅符合当代中国实际，而且符合中华民族一贯倡导的天下为公、兼容并蓄、求同存异等优秀传统文化，是对人类政治文明的重大贡献。</w:t>
      </w:r>
    </w:p>
    <w:p>
      <w:pPr>
        <w:rPr>
          <w:kern w:val="0"/>
          <w:szCs w:val="26"/>
        </w:rPr>
      </w:pPr>
      <w:r>
        <w:rPr>
          <w:kern w:val="0"/>
          <w:szCs w:val="26"/>
        </w:rPr>
        <w:t>（2018年3月4日在看望参加全国政协十三届一次会议的民盟、致公党、无党派人士、侨联界委员并参加联组会时的讲话）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十四</w:t>
      </w:r>
    </w:p>
    <w:p>
      <w:pPr>
        <w:rPr>
          <w:kern w:val="0"/>
          <w:szCs w:val="26"/>
        </w:rPr>
      </w:pPr>
      <w:r>
        <w:rPr>
          <w:kern w:val="0"/>
          <w:szCs w:val="26"/>
        </w:rPr>
        <w:t>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服务党和国家中心任务，在建立新中国和社会主义革命、建设、改革各个历史时期发挥了十分重要的作用。</w:t>
      </w:r>
    </w:p>
    <w:p>
      <w:pPr>
        <w:rPr>
          <w:kern w:val="0"/>
          <w:szCs w:val="26"/>
        </w:rPr>
      </w:pPr>
      <w:r>
        <w:rPr>
          <w:kern w:val="0"/>
          <w:szCs w:val="26"/>
        </w:rPr>
        <w:t>（2019年9月20日在中央政协工作会议暨庆祝中国人民政治协商会议成立70周年大会上的讲话）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十五</w:t>
      </w:r>
    </w:p>
    <w:p>
      <w:pPr>
        <w:rPr>
          <w:kern w:val="0"/>
          <w:szCs w:val="26"/>
        </w:rPr>
      </w:pPr>
      <w:r>
        <w:rPr>
          <w:kern w:val="0"/>
          <w:szCs w:val="26"/>
        </w:rPr>
        <w:t>党的十八大以来，我们总结经验，对人民政协工作提出了一系列新要求，主要有以下几个方面。</w:t>
      </w:r>
    </w:p>
    <w:p>
      <w:pPr>
        <w:rPr>
          <w:kern w:val="0"/>
          <w:szCs w:val="26"/>
        </w:rPr>
      </w:pPr>
      <w:r>
        <w:rPr>
          <w:kern w:val="0"/>
          <w:szCs w:val="26"/>
        </w:rPr>
        <w:t>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rPr>
          <w:kern w:val="0"/>
          <w:szCs w:val="26"/>
        </w:rPr>
      </w:pPr>
      <w:r>
        <w:rPr>
          <w:kern w:val="0"/>
          <w:szCs w:val="26"/>
        </w:rPr>
        <w:t>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pPr>
        <w:rPr>
          <w:kern w:val="0"/>
          <w:szCs w:val="26"/>
        </w:rPr>
      </w:pPr>
      <w:r>
        <w:rPr>
          <w:kern w:val="0"/>
          <w:szCs w:val="26"/>
        </w:rPr>
        <w:t>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pPr>
        <w:rPr>
          <w:kern w:val="0"/>
          <w:szCs w:val="26"/>
        </w:rPr>
      </w:pPr>
      <w:r>
        <w:rPr>
          <w:kern w:val="0"/>
          <w:szCs w:val="26"/>
        </w:rPr>
        <w:t>四是坚持和完善我国新型政党制度。中国共产党领导的多党合作和政治协商制度是我国的一项基本政治制度，是从中国土壤中生长出来的新型政党制度，人民政协要为民主党派和无党派人士在政协更好发挥作用创造条件。</w:t>
      </w:r>
    </w:p>
    <w:p>
      <w:pPr>
        <w:rPr>
          <w:kern w:val="0"/>
          <w:szCs w:val="26"/>
        </w:rPr>
      </w:pPr>
      <w:r>
        <w:rPr>
          <w:kern w:val="0"/>
          <w:szCs w:val="26"/>
        </w:rPr>
        <w:t>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pPr>
        <w:rPr>
          <w:kern w:val="0"/>
          <w:szCs w:val="26"/>
        </w:rPr>
      </w:pPr>
      <w:r>
        <w:rPr>
          <w:kern w:val="0"/>
          <w:szCs w:val="26"/>
        </w:rPr>
        <w:t>六是聚焦党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pPr>
        <w:rPr>
          <w:kern w:val="0"/>
          <w:szCs w:val="26"/>
        </w:rPr>
      </w:pPr>
      <w:r>
        <w:rPr>
          <w:kern w:val="0"/>
          <w:szCs w:val="26"/>
        </w:rPr>
        <w:t>七是坚持人民政协为人民。人民政协要把不断满足人民对美好生活的需要、促进民生改善作为重要着力点，倾听群众呼声，反映群众愿望，抓住民生领域实际问题做好工作，协助党和政府增进人民福祉。</w:t>
      </w:r>
    </w:p>
    <w:p>
      <w:pPr>
        <w:rPr>
          <w:kern w:val="0"/>
          <w:szCs w:val="26"/>
        </w:rPr>
      </w:pPr>
      <w:r>
        <w:rPr>
          <w:kern w:val="0"/>
          <w:szCs w:val="26"/>
        </w:rPr>
        <w:t>八是以改革创新精神推进履职能力建设。人民政协要坚持改革创新，着力增强政治把握能力、调查研究能力、联系群众能力、合作共事能力。要加强委员队伍建设，教育引导委员懂政协、会协商、善议政，守纪律、讲规矩、重品行。</w:t>
      </w:r>
    </w:p>
    <w:p>
      <w:pPr>
        <w:rPr>
          <w:kern w:val="0"/>
          <w:szCs w:val="26"/>
        </w:rPr>
      </w:pPr>
      <w:r>
        <w:rPr>
          <w:kern w:val="0"/>
          <w:szCs w:val="26"/>
        </w:rPr>
        <w:t>（2019年9月20日在中央政协工作会议暨庆祝中国人民政治协商会议成立70周年大会上的讲话）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十六</w:t>
      </w:r>
    </w:p>
    <w:p>
      <w:pPr>
        <w:rPr>
          <w:kern w:val="0"/>
          <w:szCs w:val="26"/>
        </w:rPr>
      </w:pPr>
      <w:r>
        <w:rPr>
          <w:kern w:val="0"/>
          <w:szCs w:val="26"/>
        </w:rPr>
        <w:t>70年的实践证明，人民政协制度具有多方面的独特优势。马克思、恩格斯说过：“民主是什么呢？它必须具备一定的意义，否则它就不能存在。因此全部问题就在于确定民主的真正意义。”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pPr>
        <w:rPr>
          <w:kern w:val="0"/>
          <w:szCs w:val="26"/>
        </w:rPr>
      </w:pPr>
      <w:r>
        <w:rPr>
          <w:kern w:val="0"/>
          <w:szCs w:val="26"/>
        </w:rPr>
        <w:t>（2019年9月20日在中央政协工作会议暨庆祝中国人民政治协商会议成立70周年大会上的讲话）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十七</w:t>
      </w:r>
    </w:p>
    <w:p>
      <w:pPr>
        <w:rPr>
          <w:kern w:val="0"/>
          <w:szCs w:val="26"/>
        </w:rPr>
      </w:pPr>
      <w:r>
        <w:rPr>
          <w:kern w:val="0"/>
          <w:szCs w:val="26"/>
        </w:rPr>
        <w:t>在新时代，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w:t>
      </w:r>
    </w:p>
    <w:p>
      <w:pPr>
        <w:rPr>
          <w:kern w:val="0"/>
          <w:szCs w:val="26"/>
        </w:rPr>
      </w:pPr>
      <w:r>
        <w:rPr>
          <w:kern w:val="0"/>
          <w:szCs w:val="26"/>
        </w:rPr>
        <w:t>（2019年9月20日在中央政协工作会议暨庆祝中国人民政治协商会议成立70周年大会上的讲话）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十八</w:t>
      </w:r>
    </w:p>
    <w:p>
      <w:pPr>
        <w:rPr>
          <w:kern w:val="0"/>
          <w:szCs w:val="26"/>
        </w:rPr>
      </w:pPr>
      <w:r>
        <w:rPr>
          <w:kern w:val="0"/>
          <w:szCs w:val="26"/>
        </w:rPr>
        <w:t>我说过，在中国社会主义制度下，有事好商量、众人的事情由众人商量，找到全社会意愿和要求的最大公约数，是人民民主的真谛。协商民主是党领导人民有效治理国家、保证人民当家作主的重要制度设计，同选举民主相互补充、相得益彰。人民政协在协商中促进广泛团结、推进多党合作、实践人民民主，既秉承历史传统，又反映时代特征，充分体现了我国社会主义民主有事多商量、遇事多商量、做事多商量的特点和优势。</w:t>
      </w:r>
    </w:p>
    <w:p>
      <w:pPr>
        <w:rPr>
          <w:kern w:val="0"/>
          <w:szCs w:val="26"/>
        </w:rPr>
      </w:pPr>
      <w:r>
        <w:rPr>
          <w:kern w:val="0"/>
          <w:szCs w:val="26"/>
        </w:rPr>
        <w:t>（2019年9月20日在中央政协工作会议暨庆祝中国人民政治协商会议成立70周年大会上的讲话）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十九</w:t>
      </w:r>
    </w:p>
    <w:p>
      <w:pPr>
        <w:rPr>
          <w:kern w:val="0"/>
          <w:szCs w:val="26"/>
        </w:rPr>
      </w:pPr>
      <w:r>
        <w:rPr>
          <w:kern w:val="0"/>
          <w:szCs w:val="26"/>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rPr>
          <w:kern w:val="0"/>
          <w:szCs w:val="26"/>
        </w:rPr>
      </w:pPr>
      <w:r>
        <w:rPr>
          <w:kern w:val="0"/>
          <w:szCs w:val="26"/>
        </w:rPr>
        <w:t>（2021年10月13日在中央人大工作会议上的讲话）</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二十</w:t>
      </w:r>
    </w:p>
    <w:p>
      <w:pPr>
        <w:rPr>
          <w:kern w:val="0"/>
          <w:szCs w:val="26"/>
        </w:rPr>
      </w:pPr>
      <w:r>
        <w:rPr>
          <w:kern w:val="0"/>
          <w:szCs w:val="26"/>
        </w:rPr>
        <w:t>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rPr>
          <w:kern w:val="0"/>
          <w:szCs w:val="26"/>
        </w:rPr>
      </w:pPr>
      <w:r>
        <w:rPr>
          <w:kern w:val="0"/>
          <w:szCs w:val="26"/>
        </w:rPr>
        <w:t>（2022年10月16日在中国共产党第二十次全国代表大会上的报告）</w:t>
      </w:r>
    </w:p>
    <w:p>
      <w:pPr>
        <w:spacing w:beforeLines="50" w:afterLines="50"/>
        <w:ind w:firstLine="0" w:firstLineChars="0"/>
        <w:jc w:val="center"/>
        <w:rPr>
          <w:rFonts w:ascii="黑体" w:hAnsi="黑体" w:eastAsia="黑体"/>
          <w:b/>
          <w:kern w:val="0"/>
          <w:sz w:val="24"/>
        </w:rPr>
      </w:pPr>
      <w:r>
        <w:rPr>
          <w:rFonts w:ascii="黑体" w:hAnsi="黑体" w:eastAsia="黑体"/>
          <w:b/>
          <w:kern w:val="0"/>
          <w:sz w:val="24"/>
        </w:rPr>
        <w:t>二十一</w:t>
      </w:r>
    </w:p>
    <w:p>
      <w:pPr>
        <w:rPr>
          <w:kern w:val="0"/>
          <w:szCs w:val="26"/>
        </w:rPr>
      </w:pPr>
      <w:r>
        <w:rPr>
          <w:kern w:val="0"/>
          <w:szCs w:val="26"/>
        </w:rPr>
        <w:t>“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rPr>
          <w:rFonts w:hint="eastAsia"/>
          <w:kern w:val="0"/>
          <w:szCs w:val="26"/>
        </w:rPr>
      </w:pPr>
      <w:r>
        <w:rPr>
          <w:kern w:val="0"/>
          <w:szCs w:val="26"/>
        </w:rPr>
        <w:t>（2023年6月2日在文化传承发展座谈会上的讲话）</w:t>
      </w:r>
    </w:p>
    <w:p>
      <w:pPr>
        <w:rPr>
          <w:kern w:val="0"/>
          <w:szCs w:val="26"/>
        </w:rPr>
      </w:pPr>
    </w:p>
    <w:p>
      <w:pPr>
        <w:rPr>
          <w:kern w:val="0"/>
          <w:szCs w:val="26"/>
        </w:rPr>
      </w:pPr>
      <w:r>
        <w:rPr>
          <w:rFonts w:hint="eastAsia" w:ascii="宋体" w:hAnsi="宋体"/>
          <w:kern w:val="0"/>
          <w:szCs w:val="26"/>
        </w:rPr>
        <w:t>（</w:t>
      </w:r>
      <w:r>
        <w:rPr>
          <w:kern w:val="0"/>
          <w:szCs w:val="26"/>
        </w:rPr>
        <w:t>这是习近平总书记2013年2月至2023年6月期间有关加强和改进人民政协工作、全面发展协商民主重要论述的节录。</w:t>
      </w:r>
      <w:r>
        <w:rPr>
          <w:rFonts w:hint="eastAsia" w:ascii="宋体" w:hAnsi="宋体"/>
          <w:kern w:val="0"/>
          <w:szCs w:val="26"/>
        </w:rPr>
        <w:t>）</w:t>
      </w:r>
    </w:p>
    <w:p>
      <w:pPr>
        <w:rPr>
          <w:rFonts w:ascii="方正小标宋简体" w:eastAsia="方正小标宋简体" w:cs="Tahoma"/>
          <w:spacing w:val="-4"/>
          <w:kern w:val="0"/>
          <w:sz w:val="32"/>
          <w:szCs w:val="26"/>
        </w:rPr>
      </w:pPr>
      <w:r>
        <w:rPr>
          <w:rFonts w:hint="eastAsia"/>
          <w:kern w:val="0"/>
          <w:szCs w:val="26"/>
        </w:rPr>
        <w:t>（来源：《求是》2024年第5期）</w:t>
      </w:r>
    </w:p>
    <w:p>
      <w:pPr>
        <w:rPr>
          <w:rFonts w:ascii="方正小标宋简体" w:eastAsia="方正小标宋简体" w:cs="Tahoma"/>
          <w:spacing w:val="-4"/>
          <w:kern w:val="0"/>
          <w:sz w:val="32"/>
          <w:szCs w:val="32"/>
        </w:rPr>
      </w:pPr>
      <w:r>
        <w:br w:type="page"/>
      </w:r>
    </w:p>
    <w:p>
      <w:pPr>
        <w:pStyle w:val="48"/>
      </w:pPr>
      <w:bookmarkStart w:id="17" w:name="_Toc160184134"/>
      <w:r>
        <w:rPr>
          <w:rFonts w:hint="eastAsia"/>
        </w:rPr>
        <w:t>党史学习教育工作条例</w:t>
      </w:r>
      <w:bookmarkEnd w:id="17"/>
    </w:p>
    <w:p>
      <w:pPr>
        <w:pStyle w:val="52"/>
        <w:rPr>
          <w:rFonts w:hint="eastAsia"/>
          <w:kern w:val="0"/>
        </w:rPr>
      </w:pPr>
      <w:r>
        <w:rPr>
          <w:rFonts w:hint="eastAsia"/>
          <w:kern w:val="0"/>
        </w:rPr>
        <w:t>（2024年1月18日中共中央政治局常委会会议审议批准</w:t>
      </w:r>
    </w:p>
    <w:p>
      <w:pPr>
        <w:pStyle w:val="52"/>
        <w:rPr>
          <w:rFonts w:hint="eastAsia"/>
          <w:kern w:val="0"/>
        </w:rPr>
      </w:pPr>
      <w:r>
        <w:rPr>
          <w:rFonts w:hint="eastAsia"/>
          <w:kern w:val="0"/>
        </w:rPr>
        <w:t>2024年2月5日中共中央发布）</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第一章  总  则</w:t>
      </w:r>
    </w:p>
    <w:p>
      <w:pPr>
        <w:ind w:firstLine="480"/>
        <w:rPr>
          <w:rFonts w:hint="eastAsia" w:ascii="宋体" w:hAnsi="宋体" w:cs="宋体"/>
          <w:kern w:val="0"/>
          <w:sz w:val="24"/>
        </w:rPr>
      </w:pPr>
      <w:r>
        <w:rPr>
          <w:rFonts w:hint="eastAsia" w:ascii="宋体" w:hAnsi="宋体" w:cs="宋体"/>
          <w:kern w:val="0"/>
          <w:sz w:val="24"/>
        </w:rPr>
        <w:t>第一条  为了推动党史学习教育常态化长效化，推动全党全社会学好党史、用好党史，从党的历史中汲取智慧和力量，弘扬伟大建党精神，传承红色基因，赓续红色血脉，根据《中国共产党章程》，制定本条例。</w:t>
      </w:r>
    </w:p>
    <w:p>
      <w:pPr>
        <w:ind w:firstLine="480"/>
        <w:rPr>
          <w:rFonts w:hint="eastAsia" w:ascii="宋体" w:hAnsi="宋体" w:cs="宋体"/>
          <w:kern w:val="0"/>
          <w:sz w:val="24"/>
        </w:rPr>
      </w:pPr>
      <w:r>
        <w:rPr>
          <w:rFonts w:hint="eastAsia" w:ascii="宋体" w:hAnsi="宋体" w:cs="宋体"/>
          <w:kern w:val="0"/>
          <w:sz w:val="24"/>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ind w:firstLine="480"/>
        <w:rPr>
          <w:rFonts w:hint="eastAsia" w:ascii="宋体" w:hAnsi="宋体" w:cs="宋体"/>
          <w:kern w:val="0"/>
          <w:sz w:val="24"/>
        </w:rPr>
      </w:pPr>
      <w:r>
        <w:rPr>
          <w:rFonts w:hint="eastAsia" w:ascii="宋体" w:hAnsi="宋体" w:cs="宋体"/>
          <w:kern w:val="0"/>
          <w:sz w:val="24"/>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ind w:firstLine="480"/>
        <w:rPr>
          <w:rFonts w:hint="eastAsia" w:ascii="宋体" w:hAnsi="宋体" w:cs="宋体"/>
          <w:kern w:val="0"/>
          <w:sz w:val="24"/>
        </w:rPr>
      </w:pPr>
      <w:r>
        <w:rPr>
          <w:rFonts w:hint="eastAsia" w:ascii="宋体" w:hAnsi="宋体" w:cs="宋体"/>
          <w:kern w:val="0"/>
          <w:sz w:val="24"/>
        </w:rPr>
        <w:t>第四条  党史学习教育工作的主要任务是：</w:t>
      </w:r>
    </w:p>
    <w:p>
      <w:pPr>
        <w:ind w:firstLine="480"/>
        <w:rPr>
          <w:rFonts w:hint="eastAsia" w:ascii="宋体" w:hAnsi="宋体" w:cs="宋体"/>
          <w:kern w:val="0"/>
          <w:sz w:val="24"/>
        </w:rPr>
      </w:pPr>
      <w:r>
        <w:rPr>
          <w:rFonts w:hint="eastAsia" w:ascii="宋体" w:hAnsi="宋体" w:cs="宋体"/>
          <w:kern w:val="0"/>
          <w:sz w:val="24"/>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ind w:firstLine="480"/>
        <w:rPr>
          <w:rFonts w:hint="eastAsia" w:ascii="宋体" w:hAnsi="宋体" w:cs="宋体"/>
          <w:kern w:val="0"/>
          <w:sz w:val="24"/>
        </w:rPr>
      </w:pPr>
      <w:r>
        <w:rPr>
          <w:rFonts w:hint="eastAsia" w:ascii="宋体" w:hAnsi="宋体" w:cs="宋体"/>
          <w:kern w:val="0"/>
          <w:sz w:val="24"/>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pPr>
        <w:ind w:firstLine="480"/>
        <w:rPr>
          <w:rFonts w:hint="eastAsia" w:ascii="宋体" w:hAnsi="宋体" w:cs="宋体"/>
          <w:kern w:val="0"/>
          <w:sz w:val="24"/>
        </w:rPr>
      </w:pPr>
      <w:r>
        <w:rPr>
          <w:rFonts w:hint="eastAsia" w:ascii="宋体" w:hAnsi="宋体" w:cs="宋体"/>
          <w:kern w:val="0"/>
          <w:sz w:val="24"/>
        </w:rPr>
        <w:t>（三）学史崇德。教育引导党员涵养高尚道德品质，崇尚对党忠诚的大德、造福人民的公德、严于律己的品德，做到始终忠于党、忠于人民。</w:t>
      </w:r>
    </w:p>
    <w:p>
      <w:pPr>
        <w:ind w:firstLine="480"/>
        <w:rPr>
          <w:rFonts w:hint="eastAsia" w:ascii="宋体" w:hAnsi="宋体" w:cs="宋体"/>
          <w:kern w:val="0"/>
          <w:sz w:val="24"/>
        </w:rPr>
      </w:pPr>
      <w:r>
        <w:rPr>
          <w:rFonts w:hint="eastAsia" w:ascii="宋体" w:hAnsi="宋体" w:cs="宋体"/>
          <w:kern w:val="0"/>
          <w:sz w:val="24"/>
        </w:rPr>
        <w:t>（四）学史力行。教育引导党员坚持在锤炼党性上力行、在为民服务上力行、在推动发展上力行，不断提高政治判断力、政治领悟力、政治执行力，增强斗争本领，把握历史主动。</w:t>
      </w:r>
    </w:p>
    <w:p>
      <w:pPr>
        <w:ind w:firstLine="480"/>
        <w:rPr>
          <w:rFonts w:hint="eastAsia" w:ascii="宋体" w:hAnsi="宋体" w:cs="宋体"/>
          <w:kern w:val="0"/>
          <w:sz w:val="24"/>
        </w:rPr>
      </w:pPr>
      <w:r>
        <w:rPr>
          <w:rFonts w:hint="eastAsia" w:ascii="宋体" w:hAnsi="宋体" w:cs="宋体"/>
          <w:kern w:val="0"/>
          <w:sz w:val="24"/>
        </w:rPr>
        <w:t>第五条  党史学习教育工作遵循以下原则：</w:t>
      </w:r>
    </w:p>
    <w:p>
      <w:pPr>
        <w:ind w:firstLine="480"/>
        <w:rPr>
          <w:rFonts w:hint="eastAsia" w:ascii="宋体" w:hAnsi="宋体" w:cs="宋体"/>
          <w:kern w:val="0"/>
          <w:sz w:val="24"/>
        </w:rPr>
      </w:pPr>
      <w:r>
        <w:rPr>
          <w:rFonts w:hint="eastAsia" w:ascii="宋体" w:hAnsi="宋体" w:cs="宋体"/>
          <w:kern w:val="0"/>
          <w:sz w:val="24"/>
        </w:rPr>
        <w:t>（一）坚持党的全面领导；</w:t>
      </w:r>
    </w:p>
    <w:p>
      <w:pPr>
        <w:ind w:firstLine="480"/>
        <w:rPr>
          <w:rFonts w:hint="eastAsia" w:ascii="宋体" w:hAnsi="宋体" w:cs="宋体"/>
          <w:kern w:val="0"/>
          <w:sz w:val="24"/>
        </w:rPr>
      </w:pPr>
      <w:r>
        <w:rPr>
          <w:rFonts w:hint="eastAsia" w:ascii="宋体" w:hAnsi="宋体" w:cs="宋体"/>
          <w:kern w:val="0"/>
          <w:sz w:val="24"/>
        </w:rPr>
        <w:t>（二）坚持围绕中心、服务大局；</w:t>
      </w:r>
    </w:p>
    <w:p>
      <w:pPr>
        <w:ind w:firstLine="480"/>
        <w:rPr>
          <w:rFonts w:hint="eastAsia" w:ascii="宋体" w:hAnsi="宋体" w:cs="宋体"/>
          <w:kern w:val="0"/>
          <w:sz w:val="24"/>
        </w:rPr>
      </w:pPr>
      <w:r>
        <w:rPr>
          <w:rFonts w:hint="eastAsia" w:ascii="宋体" w:hAnsi="宋体" w:cs="宋体"/>
          <w:kern w:val="0"/>
          <w:sz w:val="24"/>
        </w:rPr>
        <w:t>（三）坚持以史鉴今、资政育人；</w:t>
      </w:r>
    </w:p>
    <w:p>
      <w:pPr>
        <w:ind w:firstLine="480"/>
        <w:rPr>
          <w:rFonts w:hint="eastAsia" w:ascii="宋体" w:hAnsi="宋体" w:cs="宋体"/>
          <w:kern w:val="0"/>
          <w:sz w:val="24"/>
        </w:rPr>
      </w:pPr>
      <w:r>
        <w:rPr>
          <w:rFonts w:hint="eastAsia" w:ascii="宋体" w:hAnsi="宋体" w:cs="宋体"/>
          <w:kern w:val="0"/>
          <w:sz w:val="24"/>
        </w:rPr>
        <w:t>（四）坚持统筹谋划、开拓创新；</w:t>
      </w:r>
    </w:p>
    <w:p>
      <w:pPr>
        <w:ind w:firstLine="480"/>
        <w:rPr>
          <w:rFonts w:hint="eastAsia" w:ascii="宋体" w:hAnsi="宋体" w:cs="宋体"/>
          <w:kern w:val="0"/>
          <w:sz w:val="24"/>
        </w:rPr>
      </w:pPr>
      <w:r>
        <w:rPr>
          <w:rFonts w:hint="eastAsia" w:ascii="宋体" w:hAnsi="宋体" w:cs="宋体"/>
          <w:kern w:val="0"/>
          <w:sz w:val="24"/>
        </w:rPr>
        <w:t>（五）坚持分类指导、精准施策；</w:t>
      </w:r>
    </w:p>
    <w:p>
      <w:pPr>
        <w:ind w:firstLine="480"/>
        <w:rPr>
          <w:rFonts w:hint="eastAsia" w:ascii="宋体" w:hAnsi="宋体" w:cs="宋体"/>
          <w:kern w:val="0"/>
          <w:sz w:val="24"/>
        </w:rPr>
      </w:pPr>
      <w:r>
        <w:rPr>
          <w:rFonts w:hint="eastAsia" w:ascii="宋体" w:hAnsi="宋体" w:cs="宋体"/>
          <w:kern w:val="0"/>
          <w:sz w:val="24"/>
        </w:rPr>
        <w:t>（六）坚持唯物史观和正确党史观。</w:t>
      </w:r>
    </w:p>
    <w:p>
      <w:pPr>
        <w:ind w:firstLine="480"/>
        <w:rPr>
          <w:rFonts w:hint="eastAsia" w:ascii="宋体" w:hAnsi="宋体" w:cs="宋体"/>
          <w:kern w:val="0"/>
          <w:sz w:val="24"/>
        </w:rPr>
      </w:pPr>
      <w:r>
        <w:rPr>
          <w:rFonts w:hint="eastAsia" w:ascii="宋体" w:hAnsi="宋体" w:cs="宋体"/>
          <w:kern w:val="0"/>
          <w:sz w:val="24"/>
        </w:rPr>
        <w:t>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第二章  领导体制和工作职责</w:t>
      </w:r>
    </w:p>
    <w:p>
      <w:pPr>
        <w:ind w:firstLine="480"/>
        <w:rPr>
          <w:rFonts w:hint="eastAsia" w:ascii="宋体" w:hAnsi="宋体" w:cs="宋体"/>
          <w:kern w:val="0"/>
          <w:sz w:val="24"/>
        </w:rPr>
      </w:pPr>
      <w:r>
        <w:rPr>
          <w:rFonts w:hint="eastAsia" w:ascii="宋体" w:hAnsi="宋体" w:cs="宋体"/>
          <w:kern w:val="0"/>
          <w:sz w:val="24"/>
        </w:rPr>
        <w:t>第七条  党史学习教育工作在党中央集中统一领导下，由中央宣传思想文化工作领导小组负责统筹协调、整体推进、督促落实。</w:t>
      </w:r>
    </w:p>
    <w:p>
      <w:pPr>
        <w:ind w:firstLine="480"/>
        <w:rPr>
          <w:rFonts w:hint="eastAsia" w:ascii="宋体" w:hAnsi="宋体" w:cs="宋体"/>
          <w:kern w:val="0"/>
          <w:sz w:val="24"/>
        </w:rPr>
      </w:pPr>
      <w:r>
        <w:rPr>
          <w:rFonts w:hint="eastAsia" w:ascii="宋体" w:hAnsi="宋体" w:cs="宋体"/>
          <w:kern w:val="0"/>
          <w:sz w:val="24"/>
        </w:rPr>
        <w:t>中央宣传部、中央组织部、中央党史和文献研究院等部门按照职能职责，做好党史学习教育相关工作。</w:t>
      </w:r>
    </w:p>
    <w:p>
      <w:pPr>
        <w:ind w:firstLine="480"/>
        <w:rPr>
          <w:rFonts w:hint="eastAsia" w:ascii="宋体" w:hAnsi="宋体" w:cs="宋体"/>
          <w:kern w:val="0"/>
          <w:sz w:val="24"/>
        </w:rPr>
      </w:pPr>
      <w:r>
        <w:rPr>
          <w:rFonts w:hint="eastAsia" w:ascii="宋体" w:hAnsi="宋体" w:cs="宋体"/>
          <w:kern w:val="0"/>
          <w:sz w:val="24"/>
        </w:rPr>
        <w:t>第八条  各级党委（党组）承担党史学习教育工作主体责任，领导本地区本部门本单位开展工作，整合相关资源，统筹各方力量，发挥优势，形成合力。</w:t>
      </w:r>
    </w:p>
    <w:p>
      <w:pPr>
        <w:ind w:firstLine="480"/>
        <w:rPr>
          <w:rFonts w:hint="eastAsia" w:ascii="宋体" w:hAnsi="宋体" w:cs="宋体"/>
          <w:kern w:val="0"/>
          <w:sz w:val="24"/>
        </w:rPr>
      </w:pPr>
      <w:r>
        <w:rPr>
          <w:rFonts w:hint="eastAsia" w:ascii="宋体" w:hAnsi="宋体" w:cs="宋体"/>
          <w:kern w:val="0"/>
          <w:sz w:val="24"/>
        </w:rPr>
        <w:t>第九条  基层党组织承担党史学习教育工作直接责任，把党史学习教育融入日常、抓在经常。</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第三章  党史学习教育的内容</w:t>
      </w:r>
    </w:p>
    <w:p>
      <w:pPr>
        <w:ind w:firstLine="480"/>
        <w:rPr>
          <w:rFonts w:hint="eastAsia" w:ascii="宋体" w:hAnsi="宋体" w:cs="宋体"/>
          <w:kern w:val="0"/>
          <w:sz w:val="24"/>
        </w:rPr>
      </w:pPr>
      <w:r>
        <w:rPr>
          <w:rFonts w:hint="eastAsia" w:ascii="宋体" w:hAnsi="宋体" w:cs="宋体"/>
          <w:kern w:val="0"/>
          <w:sz w:val="24"/>
        </w:rPr>
        <w:t>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ind w:firstLine="480"/>
        <w:rPr>
          <w:rFonts w:hint="eastAsia" w:ascii="宋体" w:hAnsi="宋体" w:cs="宋体"/>
          <w:kern w:val="0"/>
          <w:sz w:val="24"/>
        </w:rPr>
      </w:pPr>
      <w:r>
        <w:rPr>
          <w:rFonts w:hint="eastAsia" w:ascii="宋体" w:hAnsi="宋体" w:cs="宋体"/>
          <w:kern w:val="0"/>
          <w:sz w:val="24"/>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ind w:firstLine="480"/>
        <w:rPr>
          <w:rFonts w:hint="eastAsia" w:ascii="宋体" w:hAnsi="宋体" w:cs="宋体"/>
          <w:kern w:val="0"/>
          <w:sz w:val="24"/>
        </w:rPr>
      </w:pPr>
      <w:r>
        <w:rPr>
          <w:rFonts w:hint="eastAsia" w:ascii="宋体" w:hAnsi="宋体" w:cs="宋体"/>
          <w:kern w:val="0"/>
          <w:sz w:val="24"/>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ind w:firstLine="480"/>
        <w:rPr>
          <w:rFonts w:hint="eastAsia" w:ascii="宋体" w:hAnsi="宋体" w:cs="宋体"/>
          <w:kern w:val="0"/>
          <w:sz w:val="24"/>
        </w:rPr>
      </w:pPr>
      <w:r>
        <w:rPr>
          <w:rFonts w:hint="eastAsia" w:ascii="宋体" w:hAnsi="宋体" w:cs="宋体"/>
          <w:kern w:val="0"/>
          <w:sz w:val="24"/>
        </w:rPr>
        <w:t>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ind w:firstLine="480"/>
        <w:rPr>
          <w:rFonts w:hint="eastAsia" w:ascii="宋体" w:hAnsi="宋体" w:cs="宋体"/>
          <w:kern w:val="0"/>
          <w:sz w:val="24"/>
        </w:rPr>
      </w:pPr>
      <w:r>
        <w:rPr>
          <w:rFonts w:hint="eastAsia" w:ascii="宋体" w:hAnsi="宋体" w:cs="宋体"/>
          <w:kern w:val="0"/>
          <w:sz w:val="24"/>
        </w:rPr>
        <w:t>第十三条  学习和运用党在长期奋斗中积累的宝贵历史经验，坚持党的领导，坚持人民至上，坚持理论创新，坚持独立自主，坚持中国道路，坚持胸怀天下，坚持开拓创新，坚持敢于斗争，坚持统一战线，坚持自我革命。</w:t>
      </w:r>
    </w:p>
    <w:p>
      <w:pPr>
        <w:ind w:firstLine="480"/>
        <w:rPr>
          <w:rFonts w:hint="eastAsia" w:ascii="宋体" w:hAnsi="宋体" w:cs="宋体"/>
          <w:kern w:val="0"/>
          <w:sz w:val="24"/>
        </w:rPr>
      </w:pPr>
      <w:r>
        <w:rPr>
          <w:rFonts w:hint="eastAsia" w:ascii="宋体" w:hAnsi="宋体" w:cs="宋体"/>
          <w:kern w:val="0"/>
          <w:sz w:val="24"/>
        </w:rPr>
        <w:t>第十四条  弘扬伟大建党精神，坚持真理、坚守理想，践行初心、担当使命，不怕牺牲、英勇斗争，对党忠诚、不负人民，为强国建设、民族复兴提供精神力量。</w:t>
      </w:r>
    </w:p>
    <w:p>
      <w:pPr>
        <w:ind w:firstLine="480"/>
        <w:rPr>
          <w:rFonts w:hint="eastAsia" w:ascii="宋体" w:hAnsi="宋体" w:cs="宋体"/>
          <w:kern w:val="0"/>
          <w:sz w:val="24"/>
        </w:rPr>
      </w:pPr>
      <w:r>
        <w:rPr>
          <w:rFonts w:hint="eastAsia" w:ascii="宋体" w:hAnsi="宋体" w:cs="宋体"/>
          <w:kern w:val="0"/>
          <w:sz w:val="24"/>
        </w:rPr>
        <w:t>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第四章  党史学习教育的主要方式</w:t>
      </w:r>
    </w:p>
    <w:p>
      <w:pPr>
        <w:ind w:firstLine="480"/>
        <w:rPr>
          <w:rFonts w:hint="eastAsia" w:ascii="宋体" w:hAnsi="宋体" w:cs="宋体"/>
          <w:kern w:val="0"/>
          <w:sz w:val="24"/>
        </w:rPr>
      </w:pPr>
      <w:r>
        <w:rPr>
          <w:rFonts w:hint="eastAsia" w:ascii="宋体" w:hAnsi="宋体" w:cs="宋体"/>
          <w:kern w:val="0"/>
          <w:sz w:val="24"/>
        </w:rPr>
        <w:t>第十六条  党员应当按照党章和有关党内法规要求，根据自身实际，通过阅读党史著作、开展研讨交流、参加教育培训、参观红色场馆、参加实践活动等形式学习党史。</w:t>
      </w:r>
    </w:p>
    <w:p>
      <w:pPr>
        <w:ind w:firstLine="480"/>
        <w:rPr>
          <w:rFonts w:hint="eastAsia" w:ascii="宋体" w:hAnsi="宋体" w:cs="宋体"/>
          <w:kern w:val="0"/>
          <w:sz w:val="24"/>
        </w:rPr>
      </w:pPr>
      <w:r>
        <w:rPr>
          <w:rFonts w:hint="eastAsia" w:ascii="宋体" w:hAnsi="宋体" w:cs="宋体"/>
          <w:kern w:val="0"/>
          <w:sz w:val="24"/>
        </w:rPr>
        <w:t>第十七条  各级党委（党组）理论学习中心组应当把党史作为集体学习的重要内容，纳入学习计划。</w:t>
      </w:r>
    </w:p>
    <w:p>
      <w:pPr>
        <w:ind w:firstLine="480"/>
        <w:rPr>
          <w:rFonts w:hint="eastAsia" w:ascii="宋体" w:hAnsi="宋体" w:cs="宋体"/>
          <w:kern w:val="0"/>
          <w:sz w:val="24"/>
        </w:rPr>
      </w:pPr>
      <w:r>
        <w:rPr>
          <w:rFonts w:hint="eastAsia" w:ascii="宋体" w:hAnsi="宋体" w:cs="宋体"/>
          <w:kern w:val="0"/>
          <w:sz w:val="24"/>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ind w:firstLine="480"/>
        <w:rPr>
          <w:rFonts w:hint="eastAsia" w:ascii="宋体" w:hAnsi="宋体" w:cs="宋体"/>
          <w:kern w:val="0"/>
          <w:sz w:val="24"/>
        </w:rPr>
      </w:pPr>
      <w:r>
        <w:rPr>
          <w:rFonts w:hint="eastAsia" w:ascii="宋体" w:hAnsi="宋体" w:cs="宋体"/>
          <w:kern w:val="0"/>
          <w:sz w:val="24"/>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ind w:firstLine="480"/>
        <w:rPr>
          <w:rFonts w:hint="eastAsia" w:ascii="宋体" w:hAnsi="宋体" w:cs="宋体"/>
          <w:kern w:val="0"/>
          <w:sz w:val="24"/>
        </w:rPr>
      </w:pPr>
      <w:r>
        <w:rPr>
          <w:rFonts w:hint="eastAsia" w:ascii="宋体" w:hAnsi="宋体" w:cs="宋体"/>
          <w:kern w:val="0"/>
          <w:sz w:val="24"/>
        </w:rPr>
        <w:t>第二十条  用好学校思想政治理论课渠道，推进大中小学思想政治教育一体化建设，推动党史进教材、进课堂、进头脑，发挥党史立德树人的重要作用。</w:t>
      </w:r>
    </w:p>
    <w:p>
      <w:pPr>
        <w:ind w:firstLine="480"/>
        <w:rPr>
          <w:rFonts w:hint="eastAsia" w:ascii="宋体" w:hAnsi="宋体" w:cs="宋体"/>
          <w:kern w:val="0"/>
          <w:sz w:val="24"/>
        </w:rPr>
      </w:pPr>
      <w:r>
        <w:rPr>
          <w:rFonts w:hint="eastAsia" w:ascii="宋体" w:hAnsi="宋体" w:cs="宋体"/>
          <w:kern w:val="0"/>
          <w:sz w:val="24"/>
        </w:rPr>
        <w:t>第二十一条  用好革命博物馆、纪念馆、党史馆、烈士纪念设施、革命旧址等红色资源，保护利用好革命文物，精心设计展览陈列、红色旅游线路、学习体验线路，加强革命传统教育、爱国主义教育、思想道德教育。</w:t>
      </w:r>
    </w:p>
    <w:p>
      <w:pPr>
        <w:ind w:firstLine="480"/>
        <w:rPr>
          <w:rFonts w:hint="eastAsia" w:ascii="宋体" w:hAnsi="宋体" w:cs="宋体"/>
          <w:kern w:val="0"/>
          <w:sz w:val="24"/>
        </w:rPr>
      </w:pPr>
      <w:r>
        <w:rPr>
          <w:rFonts w:hint="eastAsia" w:ascii="宋体" w:hAnsi="宋体" w:cs="宋体"/>
          <w:kern w:val="0"/>
          <w:sz w:val="24"/>
        </w:rPr>
        <w:t>第二十二条  把党史学习教育融入重大主题宣传，与新中国史、改革开放史、社会主义发展史、中华民族发展史宣传教育结合起来，加强舆论引导，弘扬主旋律，传播正能量。</w:t>
      </w:r>
    </w:p>
    <w:p>
      <w:pPr>
        <w:ind w:firstLine="480"/>
        <w:rPr>
          <w:rFonts w:hint="eastAsia" w:ascii="宋体" w:hAnsi="宋体" w:cs="宋体"/>
          <w:kern w:val="0"/>
          <w:sz w:val="24"/>
        </w:rPr>
      </w:pPr>
      <w:r>
        <w:rPr>
          <w:rFonts w:hint="eastAsia" w:ascii="宋体" w:hAnsi="宋体" w:cs="宋体"/>
          <w:kern w:val="0"/>
          <w:sz w:val="24"/>
        </w:rPr>
        <w:t>做好重要节庆日、纪念日和重大党史事件纪念工作，按照党中央有关规定办好已故党和国家领导同志诞辰纪念活动，开展重大党史事件、重要党史人物和烈士纪念活动。</w:t>
      </w:r>
    </w:p>
    <w:p>
      <w:pPr>
        <w:ind w:firstLine="480"/>
        <w:rPr>
          <w:rFonts w:hint="eastAsia" w:ascii="宋体" w:hAnsi="宋体" w:cs="宋体"/>
          <w:kern w:val="0"/>
          <w:sz w:val="24"/>
        </w:rPr>
      </w:pPr>
      <w:r>
        <w:rPr>
          <w:rFonts w:hint="eastAsia" w:ascii="宋体" w:hAnsi="宋体" w:cs="宋体"/>
          <w:kern w:val="0"/>
          <w:sz w:val="24"/>
        </w:rPr>
        <w:t>第二十三条  用好图书、报刊、广播、电影、电视等传播媒介，用好文学、影视、音乐、戏剧、美术等艺术形式，充分发挥文献档案、红色书信、革命诗词等教育价值，鼓励各地利用公共空间开展党史学习教育。</w:t>
      </w:r>
    </w:p>
    <w:p>
      <w:pPr>
        <w:ind w:firstLine="480"/>
        <w:rPr>
          <w:rFonts w:hint="eastAsia" w:ascii="宋体" w:hAnsi="宋体" w:cs="宋体"/>
          <w:kern w:val="0"/>
          <w:sz w:val="24"/>
        </w:rPr>
      </w:pPr>
      <w:r>
        <w:rPr>
          <w:rFonts w:hint="eastAsia" w:ascii="宋体" w:hAnsi="宋体" w:cs="宋体"/>
          <w:kern w:val="0"/>
          <w:sz w:val="24"/>
        </w:rPr>
        <w:t>用好互联网技术和新媒体手段，通过党史网站（频道）、网上纪念馆以及微博、微信、短视频、移动客户端等网络平台，打造党史融媒体作品，增强党史学习教育吸引力感染力。</w:t>
      </w:r>
    </w:p>
    <w:p>
      <w:pPr>
        <w:ind w:firstLine="480"/>
        <w:rPr>
          <w:rFonts w:hint="eastAsia" w:ascii="宋体" w:hAnsi="宋体" w:cs="宋体"/>
          <w:kern w:val="0"/>
          <w:sz w:val="24"/>
        </w:rPr>
      </w:pPr>
      <w:r>
        <w:rPr>
          <w:rFonts w:hint="eastAsia" w:ascii="宋体" w:hAnsi="宋体" w:cs="宋体"/>
          <w:kern w:val="0"/>
          <w:sz w:val="24"/>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第五章  保障和监督</w:t>
      </w:r>
    </w:p>
    <w:p>
      <w:pPr>
        <w:ind w:firstLine="480"/>
        <w:rPr>
          <w:rFonts w:hint="eastAsia" w:ascii="宋体" w:hAnsi="宋体" w:cs="宋体"/>
          <w:kern w:val="0"/>
          <w:sz w:val="24"/>
        </w:rPr>
      </w:pPr>
      <w:r>
        <w:rPr>
          <w:rFonts w:hint="eastAsia" w:ascii="宋体" w:hAnsi="宋体" w:cs="宋体"/>
          <w:kern w:val="0"/>
          <w:sz w:val="24"/>
        </w:rPr>
        <w:t>第二十五条  党史和文献部门应当发挥党的历史和理论研究专门机构作用，制定党史和文献工作规划，组织开展党史研究、党史著作编写、党史宣传教育、党史资料征集等工作。</w:t>
      </w:r>
    </w:p>
    <w:p>
      <w:pPr>
        <w:ind w:firstLine="480"/>
        <w:rPr>
          <w:rFonts w:hint="eastAsia" w:ascii="宋体" w:hAnsi="宋体" w:cs="宋体"/>
          <w:kern w:val="0"/>
          <w:sz w:val="24"/>
        </w:rPr>
      </w:pPr>
      <w:r>
        <w:rPr>
          <w:rFonts w:hint="eastAsia" w:ascii="宋体" w:hAnsi="宋体" w:cs="宋体"/>
          <w:kern w:val="0"/>
          <w:sz w:val="24"/>
        </w:rPr>
        <w:t>各地区各部门各单位应当准确记载本地区本部门本单位党的工作，为党史和文献部门提供资料支持。</w:t>
      </w:r>
    </w:p>
    <w:p>
      <w:pPr>
        <w:ind w:firstLine="480"/>
        <w:rPr>
          <w:rFonts w:hint="eastAsia" w:ascii="宋体" w:hAnsi="宋体" w:cs="宋体"/>
          <w:kern w:val="0"/>
          <w:sz w:val="24"/>
        </w:rPr>
      </w:pPr>
      <w:r>
        <w:rPr>
          <w:rFonts w:hint="eastAsia" w:ascii="宋体" w:hAnsi="宋体" w:cs="宋体"/>
          <w:kern w:val="0"/>
          <w:sz w:val="24"/>
        </w:rPr>
        <w:t>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ind w:firstLine="480"/>
        <w:rPr>
          <w:rFonts w:hint="eastAsia" w:ascii="宋体" w:hAnsi="宋体" w:cs="宋体"/>
          <w:kern w:val="0"/>
          <w:sz w:val="24"/>
        </w:rPr>
      </w:pPr>
      <w:r>
        <w:rPr>
          <w:rFonts w:hint="eastAsia" w:ascii="宋体" w:hAnsi="宋体" w:cs="宋体"/>
          <w:kern w:val="0"/>
          <w:sz w:val="24"/>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ind w:firstLine="480"/>
        <w:rPr>
          <w:rFonts w:hint="eastAsia" w:ascii="宋体" w:hAnsi="宋体" w:cs="宋体"/>
          <w:kern w:val="0"/>
          <w:sz w:val="24"/>
        </w:rPr>
      </w:pPr>
      <w:r>
        <w:rPr>
          <w:rFonts w:hint="eastAsia" w:ascii="宋体" w:hAnsi="宋体" w:cs="宋体"/>
          <w:kern w:val="0"/>
          <w:sz w:val="24"/>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ind w:firstLine="480"/>
        <w:rPr>
          <w:rFonts w:hint="eastAsia" w:ascii="宋体" w:hAnsi="宋体" w:cs="宋体"/>
          <w:kern w:val="0"/>
          <w:sz w:val="24"/>
        </w:rPr>
      </w:pPr>
      <w:r>
        <w:rPr>
          <w:rFonts w:hint="eastAsia" w:ascii="宋体" w:hAnsi="宋体" w:cs="宋体"/>
          <w:kern w:val="0"/>
          <w:sz w:val="24"/>
        </w:rPr>
        <w:t>第二十九条  党史学习教育工作经费列入本级预算。</w:t>
      </w:r>
    </w:p>
    <w:p>
      <w:pPr>
        <w:ind w:firstLine="480"/>
        <w:rPr>
          <w:rFonts w:hint="eastAsia" w:ascii="宋体" w:hAnsi="宋体" w:cs="宋体"/>
          <w:kern w:val="0"/>
          <w:sz w:val="24"/>
        </w:rPr>
      </w:pPr>
      <w:r>
        <w:rPr>
          <w:rFonts w:hint="eastAsia" w:ascii="宋体" w:hAnsi="宋体" w:cs="宋体"/>
          <w:kern w:val="0"/>
          <w:sz w:val="24"/>
        </w:rPr>
        <w:t>开展党史学习教育，应当坚持勤俭节约，充分利用当地条件就地组织开展相关活动，严禁以学习教育为名变相公款旅游。严禁借学习教育搞不当营商活动，硬性摊派征订辅导读物、音像制品等学习资料。</w:t>
      </w:r>
    </w:p>
    <w:p>
      <w:pPr>
        <w:ind w:firstLine="480"/>
        <w:rPr>
          <w:rFonts w:hint="eastAsia" w:ascii="宋体" w:hAnsi="宋体" w:cs="宋体"/>
          <w:kern w:val="0"/>
          <w:sz w:val="24"/>
        </w:rPr>
      </w:pPr>
      <w:r>
        <w:rPr>
          <w:rFonts w:hint="eastAsia" w:ascii="宋体" w:hAnsi="宋体" w:cs="宋体"/>
          <w:kern w:val="0"/>
          <w:sz w:val="24"/>
        </w:rPr>
        <w:t>第三十条  各级党委（党组）应当加强对党史学习教育工作开展情况的监督检查，将其纳入党建工作责任制，纳入领导班子、领导干部目标管理和考核体系，纳入巡视巡察内容。</w:t>
      </w:r>
    </w:p>
    <w:p>
      <w:pPr>
        <w:ind w:firstLine="480"/>
        <w:rPr>
          <w:rFonts w:hint="eastAsia" w:ascii="宋体" w:hAnsi="宋体" w:cs="宋体"/>
          <w:kern w:val="0"/>
          <w:sz w:val="24"/>
        </w:rPr>
      </w:pPr>
      <w:r>
        <w:rPr>
          <w:rFonts w:hint="eastAsia" w:ascii="宋体" w:hAnsi="宋体" w:cs="宋体"/>
          <w:kern w:val="0"/>
          <w:sz w:val="24"/>
        </w:rPr>
        <w:t>第三十一条  各级党委（党组）原则上每5年组织开展1次党史学习教育工作情况综合评估，充分运用评估结果，不断改进党史学习教育工作。</w:t>
      </w:r>
    </w:p>
    <w:p>
      <w:pPr>
        <w:ind w:firstLine="480"/>
        <w:rPr>
          <w:rFonts w:hint="eastAsia" w:ascii="宋体" w:hAnsi="宋体" w:cs="宋体"/>
          <w:kern w:val="0"/>
          <w:sz w:val="24"/>
        </w:rPr>
      </w:pPr>
      <w:r>
        <w:rPr>
          <w:rFonts w:hint="eastAsia" w:ascii="宋体" w:hAnsi="宋体" w:cs="宋体"/>
          <w:kern w:val="0"/>
          <w:sz w:val="24"/>
        </w:rPr>
        <w:t>对党史学习教育工作中成绩突出的集体和个人，按照有关规定给予表彰奖励。</w:t>
      </w:r>
    </w:p>
    <w:p>
      <w:pPr>
        <w:ind w:firstLine="480"/>
        <w:rPr>
          <w:rFonts w:hint="eastAsia" w:ascii="宋体" w:hAnsi="宋体" w:cs="宋体"/>
          <w:kern w:val="0"/>
          <w:sz w:val="24"/>
        </w:rPr>
      </w:pPr>
      <w:r>
        <w:rPr>
          <w:rFonts w:hint="eastAsia" w:ascii="宋体" w:hAnsi="宋体" w:cs="宋体"/>
          <w:kern w:val="0"/>
          <w:sz w:val="24"/>
        </w:rPr>
        <w:t>违反本条例有关规定的，根据情节轻重，依规依纪依法予以处理、处分。</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第六章  附  则</w:t>
      </w:r>
    </w:p>
    <w:p>
      <w:pPr>
        <w:ind w:firstLine="480"/>
        <w:rPr>
          <w:rFonts w:hint="eastAsia" w:ascii="宋体" w:hAnsi="宋体" w:cs="宋体"/>
          <w:kern w:val="0"/>
          <w:sz w:val="24"/>
        </w:rPr>
      </w:pPr>
      <w:r>
        <w:rPr>
          <w:rFonts w:hint="eastAsia" w:ascii="宋体" w:hAnsi="宋体" w:cs="宋体"/>
          <w:kern w:val="0"/>
          <w:sz w:val="24"/>
        </w:rPr>
        <w:t>第三十二条  军队党史学习教育工作规定，由中央军事委员会根据本条例制定。</w:t>
      </w:r>
    </w:p>
    <w:p>
      <w:pPr>
        <w:ind w:firstLine="480"/>
        <w:rPr>
          <w:rFonts w:hint="eastAsia" w:ascii="宋体" w:hAnsi="宋体" w:cs="宋体"/>
          <w:kern w:val="0"/>
          <w:sz w:val="24"/>
        </w:rPr>
      </w:pPr>
      <w:r>
        <w:rPr>
          <w:rFonts w:hint="eastAsia" w:ascii="宋体" w:hAnsi="宋体" w:cs="宋体"/>
          <w:kern w:val="0"/>
          <w:sz w:val="24"/>
        </w:rPr>
        <w:t>第三十三条  本条例由中央宣传部、中央组织部、中央党史和文献研究院负责解释。</w:t>
      </w:r>
    </w:p>
    <w:p>
      <w:pPr>
        <w:ind w:firstLine="480"/>
        <w:rPr>
          <w:rFonts w:hint="eastAsia" w:ascii="宋体" w:hAnsi="宋体" w:cs="宋体"/>
          <w:kern w:val="0"/>
          <w:sz w:val="24"/>
        </w:rPr>
      </w:pPr>
      <w:r>
        <w:rPr>
          <w:rFonts w:hint="eastAsia" w:ascii="宋体" w:hAnsi="宋体" w:cs="宋体"/>
          <w:kern w:val="0"/>
          <w:sz w:val="24"/>
        </w:rPr>
        <w:t>第三十四条  本条例自发布之日起施行。</w:t>
      </w:r>
    </w:p>
    <w:p>
      <w:pPr>
        <w:rPr>
          <w:rFonts w:hint="eastAsia"/>
          <w:kern w:val="0"/>
          <w:szCs w:val="26"/>
        </w:rPr>
      </w:pPr>
      <w:r>
        <w:rPr>
          <w:rFonts w:hint="eastAsia"/>
          <w:kern w:val="0"/>
          <w:szCs w:val="26"/>
        </w:rPr>
        <w:t>（来源：《人民日报》）</w:t>
      </w:r>
    </w:p>
    <w:p>
      <w:pPr>
        <w:rPr>
          <w:kern w:val="0"/>
          <w:szCs w:val="26"/>
        </w:rPr>
      </w:pPr>
    </w:p>
    <w:p>
      <w:pPr>
        <w:pStyle w:val="48"/>
      </w:pPr>
      <w:r>
        <w:br w:type="page"/>
      </w:r>
      <w:bookmarkStart w:id="18" w:name="_Toc160184135"/>
      <w:r>
        <w:rPr>
          <w:rFonts w:hint="eastAsia"/>
        </w:rPr>
        <w:t>党史学习教育工作常态化长效化提供制度保证</w:t>
      </w:r>
      <w:bookmarkEnd w:id="18"/>
    </w:p>
    <w:p>
      <w:pPr>
        <w:pStyle w:val="52"/>
        <w:rPr>
          <w:rFonts w:hint="eastAsia"/>
        </w:rPr>
      </w:pPr>
      <w:r>
        <w:rPr>
          <w:rFonts w:hint="eastAsia"/>
        </w:rPr>
        <w:t>——中共中央党史和文献研究院负责人就《党史学习教育工作条例》答记者问</w:t>
      </w:r>
    </w:p>
    <w:p>
      <w:pPr>
        <w:pStyle w:val="52"/>
        <w:rPr>
          <w:rFonts w:hint="eastAsia" w:ascii="宋体" w:hAnsi="宋体" w:eastAsia="宋体"/>
        </w:rPr>
      </w:pPr>
      <w:r>
        <w:rPr>
          <w:rFonts w:hint="eastAsia"/>
        </w:rPr>
        <w:t>新华社记者</w:t>
      </w:r>
    </w:p>
    <w:p>
      <w:pPr>
        <w:rPr>
          <w:rFonts w:hint="eastAsia"/>
          <w:sz w:val="24"/>
        </w:rPr>
      </w:pPr>
      <w:r>
        <w:rPr>
          <w:rFonts w:hint="eastAsia"/>
        </w:rPr>
        <w:t>近日，中共中央印发《党史学习教育工作条例》（以下简称《条例》）。《条例》公开发布之际，中央党史和文献研究院负责人就《条例》制定印发和贯彻落实等问题，回答了记者提问。</w:t>
      </w:r>
    </w:p>
    <w:p>
      <w:pPr>
        <w:rPr>
          <w:rFonts w:hint="eastAsia" w:ascii="楷体" w:hAnsi="楷体" w:eastAsia="楷体"/>
        </w:rPr>
      </w:pPr>
      <w:r>
        <w:rPr>
          <w:rFonts w:hint="eastAsia" w:ascii="楷体" w:hAnsi="楷体" w:eastAsia="楷体"/>
        </w:rPr>
        <w:t>问：请介绍一下制定《条例》的背景和意义。</w:t>
      </w:r>
    </w:p>
    <w:p>
      <w:pPr>
        <w:rPr>
          <w:rFonts w:hint="eastAsia"/>
        </w:rPr>
      </w:pPr>
      <w:r>
        <w:rPr>
          <w:rFonts w:hint="eastAsia"/>
        </w:rPr>
        <w:t>答：党的历史是最生动、最有说服力的教科书。我们党历来重视党史学习教育。党的十八大以来，习近平总书记围绕学习党史发表一系列重要讲话，作出一系列重要指示批示。特别是2021年在全党开展党史学习教育，取得重要政治成果、理论成果、实践成果、制度成果，广大党员、干部受到一次全面深刻的政治教育、思想淬炼、精神洗礼。党的二十大报告提出，坚持理论武装同常态化长效化开展党史学习教育相结合。党的二十大修改的党章在党员义务中增加了学习党的历史的内容，在党的基层组织基本任务中增加了推进党史学习教育常态化制度化的内容。《中央党内法规制定工作规划纲要（2023—2027年）》将制定出台《条例》列为重点项目。</w:t>
      </w:r>
    </w:p>
    <w:p>
      <w:pPr>
        <w:rPr>
          <w:rFonts w:hint="eastAsia"/>
        </w:rPr>
      </w:pPr>
      <w:r>
        <w:rPr>
          <w:rFonts w:hint="eastAsia"/>
        </w:rPr>
        <w:t>为落实党中央决策部署，中央党史和文献研究院在深入调研的基础上，广泛征求意见，反复修改完善，起草形成了《条例》稿。2024年1月18日，习近平总书记主持召开中央政治局常委会会议，审议通过《条例》。2月5日，党中央发布《条例》。</w:t>
      </w:r>
    </w:p>
    <w:p>
      <w:pPr>
        <w:rPr>
          <w:rFonts w:hint="eastAsia"/>
        </w:rPr>
      </w:pPr>
      <w:r>
        <w:rPr>
          <w:rFonts w:hint="eastAsia"/>
        </w:rPr>
        <w:t>《条例》是规范党史学习教育工作的基础主干党内法规。制定出台《条例》，对于坚持不懈用习近平新时代中国特色社会主义思想凝心铸魂，推动党史学习教育常态化长效化，推动全党全社会学好党史、用好党史，从党的历史中汲取智慧和力量，弘扬伟大建党精神，传承红色基因，赓续红色血脉，具有重要意义。</w:t>
      </w:r>
    </w:p>
    <w:p>
      <w:pPr>
        <w:rPr>
          <w:rFonts w:hint="eastAsia" w:ascii="楷体" w:hAnsi="楷体" w:eastAsia="楷体"/>
        </w:rPr>
      </w:pPr>
      <w:r>
        <w:rPr>
          <w:rFonts w:hint="eastAsia" w:ascii="楷体" w:hAnsi="楷体" w:eastAsia="楷体"/>
        </w:rPr>
        <w:t>问：请介绍一下《条例》制定的总体考虑是什么？</w:t>
      </w:r>
    </w:p>
    <w:p>
      <w:pPr>
        <w:rPr>
          <w:rFonts w:hint="eastAsia"/>
        </w:rPr>
      </w:pPr>
      <w:r>
        <w:rPr>
          <w:rFonts w:hint="eastAsia"/>
        </w:rPr>
        <w:t>答：在制定《条例》过程中，坚持以习近平新时代中国特色社会主义思想为指导，以党章为根本依据，注重提高政治站位，坚持正确政治方向。重点把握以下几个方面：一是全面贯彻习近平总书记关于党史学习教育工作的重要讲话和重要指示批示精神，明确党史学习教育工作的总体要求、工作原则和目标任务。二是充分体现坚持和加强党的全面领导的根本要求，增强“四个意识”、坚定“四个自信”、做到“两个维护”，完善党史学习教育工作的体制机制。三是深刻总结党史学习教育工作的宝贵经验，把经过实践检验的成熟做法上升为制度规范。四是落实党章规定，注意处理好与现行党内法规的关系，做好衔接，保持一致，增强系统性、协同性、时效性。</w:t>
      </w:r>
    </w:p>
    <w:p>
      <w:pPr>
        <w:rPr>
          <w:rFonts w:hint="eastAsia" w:ascii="楷体" w:hAnsi="楷体" w:eastAsia="楷体"/>
        </w:rPr>
      </w:pPr>
      <w:r>
        <w:rPr>
          <w:rFonts w:hint="eastAsia" w:ascii="楷体" w:hAnsi="楷体" w:eastAsia="楷体"/>
        </w:rPr>
        <w:t>问：请介绍一下《条例》的主要框架和内容。</w:t>
      </w:r>
    </w:p>
    <w:p>
      <w:pPr>
        <w:rPr>
          <w:rFonts w:hint="eastAsia"/>
        </w:rPr>
      </w:pPr>
      <w:r>
        <w:rPr>
          <w:rFonts w:hint="eastAsia"/>
        </w:rPr>
        <w:t>答：《条例》共六章、三十四条。第一章“总则”，主要规定制定《条例》的目的和依据、党史学习教育工作的作用、总体要求、主要任务、原则和对象等内容。第二章“领导体制和工作职责”，主要规定党史学习教育工作的领导体制、党委（党组）职责、基层党组织职责等内容。第三章“党史学习教育的内容”，主要规定学习党的创新理论、党的历史结论和领导同志重要论述、党史基本内容、党的历史经验、伟大建党精神、正确党史观等内容。第四章“党史学习教育的主要方式”，主要规定党员学习、理论学习中心组学习、干部教育培训、基层党组织活动、学校思政课、红色资源、重大主题宣传和纪念活动、媒体宣传、基层宣传宣讲等内容。第五章“保障和监督”，主要规定科研支撑、学科保障、人才保障、纪律要求、经费保障和使用、监督检查、评估和奖惩等内容。第六章“附则”，主要规定解释机关、施行日期等内容。</w:t>
      </w:r>
    </w:p>
    <w:p>
      <w:pPr>
        <w:rPr>
          <w:rFonts w:hint="eastAsia"/>
        </w:rPr>
      </w:pPr>
      <w:r>
        <w:rPr>
          <w:rFonts w:hint="eastAsia" w:ascii="楷体" w:hAnsi="楷体" w:eastAsia="楷体"/>
        </w:rPr>
        <w:t>问：《条例》对党史学习教育工作的主要任务是如何规定的？</w:t>
      </w:r>
    </w:p>
    <w:p>
      <w:pPr>
        <w:rPr>
          <w:rFonts w:hint="eastAsia"/>
        </w:rPr>
      </w:pPr>
      <w:r>
        <w:rPr>
          <w:rFonts w:hint="eastAsia"/>
        </w:rPr>
        <w:t>答：《条例》总结党史学习教育的宝贵经验，明确了四个方面的主要任务。一是学史明理。强调教育引导党员深刻领悟中国共产党为什么能、马克思主义为什么行、中国特色社会主义为什么好等道理，从历史中寻经验、求规律、启智慧。二是学史增信。强调教育引导党员增强对马克思主义、共产主义的信仰，对中国特色社会主义的信念，对实现中华民族伟大复兴的信心。三是学史崇德。强调教育引导党员涵养高尚道德品质，崇尚对党忠诚的大德、造福人民的公德、严于律己的品德。四是学史力行。强调教育引导党员坚持在锤炼党性上力行、在为民服务上力行、在推动发展上力行。</w:t>
      </w:r>
    </w:p>
    <w:p>
      <w:pPr>
        <w:rPr>
          <w:rFonts w:hint="eastAsia"/>
        </w:rPr>
      </w:pPr>
      <w:r>
        <w:rPr>
          <w:rFonts w:hint="eastAsia" w:ascii="楷体" w:hAnsi="楷体" w:eastAsia="楷体"/>
        </w:rPr>
        <w:t>问：《条例》对党史学习教育工作的领导体制和工作职责，作了哪些规定？</w:t>
      </w:r>
    </w:p>
    <w:p>
      <w:pPr>
        <w:rPr>
          <w:rFonts w:hint="eastAsia"/>
        </w:rPr>
      </w:pPr>
      <w:r>
        <w:rPr>
          <w:rFonts w:hint="eastAsia"/>
        </w:rPr>
        <w:t>答：坚持党的全面领导是深刻总结百年党史得出的宝贵经验和重要结论。《条例》明确规定，“党史学习教育工作在党中央集中统一领导下，由中央宣传思想文化工作领导小组负责统筹协调、整体推进、督促落实”。《条例》对中央有关部门职责、各级党委（党组）、基层党组织的领导职责分别作出规定，明确中央宣传部、中央组织部、中央党史和文献研究院等部门按照职能职责，做好党史学习教育相关工作；明确各级党委（党组）承担党史学习教育工作主体责任，基层党组织承担直接责任。这些规定完善了党史学习教育工作的体制机制，有利于整合相关资源，统筹各方力量，发挥优势，形成合力。</w:t>
      </w:r>
    </w:p>
    <w:p>
      <w:pPr>
        <w:rPr>
          <w:rFonts w:hint="eastAsia" w:ascii="楷体" w:hAnsi="楷体" w:eastAsia="楷体"/>
        </w:rPr>
      </w:pPr>
      <w:r>
        <w:rPr>
          <w:rFonts w:hint="eastAsia" w:ascii="楷体" w:hAnsi="楷体" w:eastAsia="楷体"/>
        </w:rPr>
        <w:t>问：《条例》规定党史学习教育应突出哪些内容？</w:t>
      </w:r>
    </w:p>
    <w:p>
      <w:pPr>
        <w:rPr>
          <w:rFonts w:hint="eastAsia"/>
        </w:rPr>
      </w:pPr>
      <w:r>
        <w:rPr>
          <w:rFonts w:hint="eastAsia"/>
        </w:rPr>
        <w:t>答：《条例》坚持学党史和悟思想相统一，把学习党的创新理论摆在党史学习教育的首要位置。强调认真学习马克思列宁主义、毛泽东思想、邓小平理论、“三个代表”重要思想、科学发展观、习近平新时代中国特色社会主义思想。强调全面系统掌握习近平新时代中国特色社会主义思想的基本观点、科学体系，把握好这一思想的世界观和方法论。强调认真学习习近平总书记关于党史的重要论述和指示要求，理解和把握党中央关于党史的最新表述、评价和结论，自觉在思想上政治上行动上同以习近平同志为核心的党中央保持高度一致。</w:t>
      </w:r>
    </w:p>
    <w:p>
      <w:pPr>
        <w:rPr>
          <w:rFonts w:hint="eastAsia"/>
        </w:rPr>
      </w:pPr>
      <w:r>
        <w:rPr>
          <w:rFonts w:hint="eastAsia"/>
        </w:rPr>
        <w:t>《条例》对学习党史基本内容和宝贵历史经验，弘扬伟大建党精神，树立正确党史观等作出明确规定。强调认真学习党的三个历史决议，全面系统学习党史，学习党在新民主主义革命时期、社会主义革命和建设时期、改革开放和社会主义现代化建设新时期、中国特色社会主义新时代的历史，学习党的不懈奋斗史、不怕牺牲史、理论探索史、为民造福史、自身建设史。强调学习和运用党在长期奋斗中积累的宝贵历史经验，弘扬伟大建党精神，树立正确党史观，为强国建设、民族复兴提供精神力量。</w:t>
      </w:r>
    </w:p>
    <w:p>
      <w:pPr>
        <w:rPr>
          <w:rFonts w:hint="eastAsia"/>
        </w:rPr>
      </w:pPr>
      <w:r>
        <w:rPr>
          <w:rFonts w:hint="eastAsia" w:ascii="楷体" w:hAnsi="楷体" w:eastAsia="楷体"/>
        </w:rPr>
        <w:t>问：《条例》对党史学习教育的主要方式作了哪些规定？</w:t>
      </w:r>
    </w:p>
    <w:p>
      <w:pPr>
        <w:rPr>
          <w:rFonts w:hint="eastAsia"/>
        </w:rPr>
      </w:pPr>
      <w:r>
        <w:rPr>
          <w:rFonts w:hint="eastAsia"/>
        </w:rPr>
        <w:t>答：开展党史学习教育主要包括党员自学和组织学习两种方式。在党员学习方面，《条例》规定党员应当根据自身实际，通过多种形式学习党史。在组织学习方面，《条例》规定各级党委（党组）理论学习中心组应当把党史纳入学习计划，发挥示范引领作用。各级党校（行政学院）、干部学院、社会主义学院应当把党史作为干部教育培训的必修课、常修课，充实党史课程，丰富党史教育形式，提高党史教学质量。基层党组织应当通过“三会一课”、主题党日等形式开展党史学习教育，每年至少组织1次以党史为主要内容的学习或者主题党日。围绕开展好党史学习教育，《条例》对用好学校思政课渠道、用好红色资源、开展好重大主题宣传和纪念活动、开展好媒体宣传和基层宣传宣讲等作出明确规定，强调创新方式方法，增强党史学习教育的吸引力感染力。</w:t>
      </w:r>
    </w:p>
    <w:p>
      <w:pPr>
        <w:rPr>
          <w:rFonts w:hint="eastAsia"/>
        </w:rPr>
      </w:pPr>
      <w:r>
        <w:rPr>
          <w:rFonts w:hint="eastAsia" w:ascii="楷体" w:hAnsi="楷体" w:eastAsia="楷体"/>
        </w:rPr>
        <w:t>问：《条例》在树立正确党史观和旗帜鲜明反对历史虚无主义方面作出了哪些规定？</w:t>
      </w:r>
    </w:p>
    <w:p>
      <w:pPr>
        <w:rPr>
          <w:rFonts w:hint="eastAsia"/>
        </w:rPr>
      </w:pPr>
      <w:r>
        <w:rPr>
          <w:rFonts w:hint="eastAsia"/>
        </w:rPr>
        <w:t>答：唯物史观是我们共产党人认识把握历史的根本方法。开展好党史学习教育工作，必须树立正确党史观。《条例》明确规定，准确把握党的历史发展的主题主线、主流本质，正确认识党史上的重大事件、重要会议、重要人物，正确对待党在前进道路上经历的失误和曲折，坚决反对和抵制历史虚无主义，让正史成为全党全社会的共识。强调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对于违反本《条例》有关规定的，将根据情节轻重，依规依纪依法予以处理、处分。</w:t>
      </w:r>
    </w:p>
    <w:p>
      <w:pPr>
        <w:rPr>
          <w:rFonts w:hint="eastAsia" w:ascii="楷体" w:hAnsi="楷体" w:eastAsia="楷体"/>
        </w:rPr>
      </w:pPr>
      <w:r>
        <w:rPr>
          <w:rFonts w:hint="eastAsia" w:ascii="楷体" w:hAnsi="楷体" w:eastAsia="楷体"/>
        </w:rPr>
        <w:t>问：《条例》专设“保障和监督”一章，有哪些要求？</w:t>
      </w:r>
    </w:p>
    <w:p>
      <w:pPr>
        <w:rPr>
          <w:rFonts w:hint="eastAsia"/>
        </w:rPr>
      </w:pPr>
      <w:r>
        <w:rPr>
          <w:rFonts w:hint="eastAsia"/>
        </w:rPr>
        <w:t>答：围绕保障党史学习教育工作，《条例》从科研支撑、学科保障、人才保障、经费保障、检查评估等方面提出明确要求。科研支撑方面，强调党史和文献部门应当发挥党的历史和理论研究专门机构作用，制定党史和文献工作规划，组织开展党史研究、党史著作编写、党史宣传教育、党史资料征集等工作。学科保障方面，强调要加强中共党史党建学一级学科建设，做好人才培养、课程设置、师资队伍建设、科学研究、学术交流等工作。人才保障方面，强调要按照政治强、业务精、作风正的原则，建设一支结构合理、专兼结合的高素质党史学习教育工作队伍。经费保障方面，规定党史学习教育工作经费列入本级预算。检查评估方面，规定各级党委（党组）应当加强对党史学习教育工作开展情况的监督检查，将其纳入党建工作责任制，纳入领导班子、领导干部目标管理和考核体系，纳入巡视巡察内容，定期开展评估，不断改进工作。</w:t>
      </w:r>
    </w:p>
    <w:p>
      <w:pPr>
        <w:rPr>
          <w:rFonts w:hint="eastAsia" w:ascii="楷体" w:hAnsi="楷体" w:eastAsia="楷体"/>
        </w:rPr>
      </w:pPr>
      <w:r>
        <w:rPr>
          <w:rFonts w:hint="eastAsia" w:ascii="楷体" w:hAnsi="楷体" w:eastAsia="楷体"/>
        </w:rPr>
        <w:t>问：如何抓好《条例》的贯彻落实？</w:t>
      </w:r>
    </w:p>
    <w:p>
      <w:pPr>
        <w:rPr>
          <w:rFonts w:hint="eastAsia"/>
        </w:rPr>
      </w:pPr>
      <w:r>
        <w:rPr>
          <w:rFonts w:hint="eastAsia"/>
        </w:rPr>
        <w:t>答：党中央印发《条例》时，对各级党委（党组）抓好《条例》学习宣传和贯彻落实等工作提出明确要求。按照党中央部署，各级党委（党组）要切实担负起责任，采取有力措施，推动《条例》的各项规定要求落到实处。要加强学习培训，把学习《条例》与贯彻落实党的二十大精神和党中央决策部署结合起来，统筹将《条例》纳入各级党委（党组）理论学习中心组学习内容和各级党校（行政学院）、干部学院、社会主义学院培训内容。中央党史和文献研究院也将把《条例》的学习宣传作为党史和文献部门干部培训的重要内容。要狠抓制度执行，将《条例》与相关重要党内法规贯通起来，统筹推进、一体落实。要加强督促检查，加强对党史学习教育工作开展情况的监督检查，将《条例》执行情况纳入党建工作责任制等。中央宣传部、中央组织部、中央党史和文献研究院等部门将按照职能职责适时组织开展专题调研，加强跟踪指导，推动《条例》的贯彻落实。</w:t>
      </w:r>
    </w:p>
    <w:p>
      <w:r>
        <w:rPr>
          <w:rFonts w:hint="eastAsia"/>
          <w:kern w:val="0"/>
        </w:rPr>
        <w:t>（来源：《人民日报》）</w:t>
      </w:r>
      <w:r>
        <w:br w:type="page"/>
      </w:r>
    </w:p>
    <w:p>
      <w:pPr>
        <w:pStyle w:val="48"/>
      </w:pPr>
      <w:bookmarkStart w:id="19" w:name="_Toc160184136"/>
      <w:r>
        <w:rPr>
          <w:rFonts w:hint="eastAsia"/>
        </w:rPr>
        <w:t>深入开展党史学习教育工作的基本遵循</w:t>
      </w:r>
      <w:bookmarkEnd w:id="19"/>
    </w:p>
    <w:p>
      <w:pPr>
        <w:pStyle w:val="52"/>
        <w:rPr>
          <w:rFonts w:hint="eastAsia"/>
        </w:rPr>
      </w:pPr>
      <w:r>
        <w:rPr>
          <w:rFonts w:hint="eastAsia"/>
        </w:rPr>
        <w:t>《人民日报》评论员</w:t>
      </w:r>
    </w:p>
    <w:p>
      <w:pPr>
        <w:rPr>
          <w:rFonts w:hint="eastAsia"/>
          <w:sz w:val="24"/>
        </w:rPr>
      </w:pPr>
      <w:r>
        <w:rPr>
          <w:rFonts w:hint="eastAsia"/>
        </w:rPr>
        <w:t>近日，中共中央印发《党史学习教育工作条例》（以下简称《条例》）。《条例》全面贯彻习近平新时代中国特色社会主义思想，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pPr>
        <w:rPr>
          <w:rFonts w:hint="eastAsia"/>
        </w:rPr>
      </w:pPr>
      <w:r>
        <w:rPr>
          <w:rFonts w:hint="eastAsia"/>
        </w:rPr>
        <w:t>党的历史是最生动、最有说服力的教科书。我们党历来重视党史学习教育，注重用党的奋斗历程和伟大成就鼓舞斗志、指引方向，用党的光荣传统和优良作风坚定信念、凝聚力量，用党的历史经验和实践创造启迪智慧、砥砺品格。党的十八大以来，以习近平同志为核心的党中央高度重视学习党的历史，特别是立足百年党史新起点、着眼开创事业发展新局面，在全党开展党史学习教育，广大党员、干部受到一次全面深刻的政治教育、思想淬炼、精神洗礼，全党历史自觉、历史自信大大增强，党的创造力、凝聚力、战斗力大大提升。《条例》的制定，充分体现了党中央关于党史学习教育工作的新精神新要求，总结吸收了党史学习教育的新经验新成果，为做好党史学习教育工作提供了有力制度保证。</w:t>
      </w:r>
    </w:p>
    <w:p>
      <w:pPr>
        <w:rPr>
          <w:rFonts w:hint="eastAsia"/>
        </w:rPr>
      </w:pPr>
      <w:r>
        <w:rPr>
          <w:rFonts w:hint="eastAsia"/>
        </w:rPr>
        <w:t>做好党史学习教育工作，要全面贯彻习近平新时代中国特色社会主义思想，深刻领悟“两个确立”的决定性意义，增强“四个意识”、坚定“四个自信”、做到“两个维护”，把坚持和加强党的全面领导贯穿工作全过程各方面。坚持党史学习教育覆盖全党与面向社会相贯通。坚持理论武装同常态化长效化开展党史学习教育相结合，深入学习贯彻习近平新时代中国特色社会主义思想，学习党史基本内容和宝贵历史经验，弘扬伟大建党精神，树立正确党史观。健全完善制度机制，创新工作方式方法，发挥好党员自学和组织学习的作用，充实各级党校（行政学院）、干部学院、社会主义学院党史课程，用好学校思政课渠道、红色资源、媒体宣传和基层宣传宣讲等形式，加强科研、学科、人才、纪律、经费等保障建设，切实增强党史学习教育的系统性、针对性、有效性。严格落实意识形态工作责任制，坚决反对历史虚无主义等错误思潮和观点。坚决反对形式主义、官僚主义，防止“低级红”、“高级黑”。</w:t>
      </w:r>
    </w:p>
    <w:p>
      <w:pPr>
        <w:rPr>
          <w:rFonts w:hint="eastAsia"/>
        </w:rPr>
      </w:pPr>
      <w:r>
        <w:rPr>
          <w:rFonts w:hint="eastAsia"/>
        </w:rPr>
        <w:t>“制度是用来遵守和执行的。”各级党委（党组）要认真抓好《条例》的学习宣传和贯彻落实，切实履行党史学习教育工作主体责任，加强对党史学习教育工作开展情况的监督检查，确保《条例》各项规定落到实处、见到实效。基层党组织要承担好直接责任，通过“三会一课”、主题党日等形式，把党史学习教育融入日常、抓在经常。领导干部要学在前、作表率，带着对党的深厚感情学党史、对事业的强烈责任用党史，形成一级带一级、全党一起学的良好局面。</w:t>
      </w:r>
    </w:p>
    <w:p>
      <w:pPr>
        <w:rPr>
          <w:rFonts w:hint="eastAsia"/>
        </w:rPr>
      </w:pPr>
      <w:r>
        <w:rPr>
          <w:rFonts w:hint="eastAsia"/>
        </w:rPr>
        <w:t>以史为鉴，才能开创未来。学习党史是坚持和发展中国特色社会主义、把党和国家事业继续推向前进的必修课，这门功课不仅必修，而且必须修好。让我们更加紧密团结在以习近平同志为核心的党中央周围，坚持以习近平新时代中国特色社会主义思想为指导，全面贯彻党的二十大和二十届二中全会精神，深入学习贯彻习近平文化思想，以《条例》施行为契机，更好用党的百年奋斗重大成就和历史经验增长智慧、增进团结、增加信心、增强斗志，更加坚定自觉地牢记党的初心使命、开创发展新局，在新的赶考之路上考出好成绩。</w:t>
      </w:r>
    </w:p>
    <w:p>
      <w:pPr>
        <w:rPr>
          <w:rFonts w:hint="eastAsia"/>
        </w:rPr>
      </w:pPr>
      <w:r>
        <w:rPr>
          <w:rFonts w:hint="eastAsia"/>
        </w:rPr>
        <w:t>（来源：《人民日报》）</w:t>
      </w:r>
    </w:p>
    <w:p>
      <w:pPr>
        <w:pStyle w:val="48"/>
      </w:pPr>
      <w:r>
        <w:br w:type="page"/>
      </w:r>
      <w:bookmarkStart w:id="20" w:name="_Toc160184137"/>
      <w:r>
        <w:rPr>
          <w:rFonts w:hint="eastAsia"/>
        </w:rPr>
        <w:t>中国共产党巡视工作条例</w:t>
      </w:r>
      <w:bookmarkEnd w:id="20"/>
    </w:p>
    <w:p>
      <w:pPr>
        <w:pStyle w:val="52"/>
        <w:rPr>
          <w:rFonts w:hint="eastAsia" w:ascii="宋体" w:hAnsi="宋体" w:eastAsia="宋体" w:cs="宋体"/>
          <w:kern w:val="0"/>
        </w:rPr>
      </w:pPr>
      <w:r>
        <w:rPr>
          <w:rFonts w:hint="eastAsia"/>
          <w:kern w:val="0"/>
        </w:rPr>
        <w:t xml:space="preserve">（2015年6月26日中共中央政治局会议审议批准 </w:t>
      </w:r>
      <w:r>
        <w:rPr>
          <w:rFonts w:hint="eastAsia" w:cs="楷体"/>
          <w:kern w:val="0"/>
        </w:rPr>
        <w:t>2015</w:t>
      </w:r>
      <w:r>
        <w:rPr>
          <w:rFonts w:hint="eastAsia"/>
          <w:kern w:val="0"/>
        </w:rPr>
        <w:t>年8月3日中共中央发布</w:t>
      </w:r>
    </w:p>
    <w:p>
      <w:pPr>
        <w:pStyle w:val="52"/>
        <w:rPr>
          <w:rFonts w:hint="eastAsia"/>
          <w:kern w:val="0"/>
        </w:rPr>
      </w:pPr>
      <w:r>
        <w:rPr>
          <w:rFonts w:hint="eastAsia" w:cs="楷体"/>
          <w:kern w:val="0"/>
        </w:rPr>
        <w:t>2024</w:t>
      </w:r>
      <w:r>
        <w:rPr>
          <w:rFonts w:hint="eastAsia"/>
          <w:kern w:val="0"/>
        </w:rPr>
        <w:t xml:space="preserve">年1月31日中共中央政治局会议第二次修订 </w:t>
      </w:r>
      <w:r>
        <w:rPr>
          <w:rFonts w:hint="eastAsia" w:cs="楷体"/>
          <w:kern w:val="0"/>
        </w:rPr>
        <w:t>2024</w:t>
      </w:r>
      <w:r>
        <w:rPr>
          <w:rFonts w:hint="eastAsia"/>
          <w:kern w:val="0"/>
        </w:rPr>
        <w:t>年2月8日中共中央发布）</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第一章  总  则</w:t>
      </w:r>
    </w:p>
    <w:p>
      <w:pPr>
        <w:ind w:firstLine="480"/>
        <w:rPr>
          <w:rFonts w:hint="eastAsia" w:ascii="宋体" w:hAnsi="宋体" w:cs="宋体"/>
          <w:kern w:val="0"/>
          <w:sz w:val="24"/>
        </w:rPr>
      </w:pPr>
      <w:r>
        <w:rPr>
          <w:rFonts w:hint="eastAsia" w:ascii="宋体" w:hAnsi="宋体" w:cs="宋体"/>
          <w:kern w:val="0"/>
          <w:sz w:val="24"/>
        </w:rPr>
        <w:t>第一条  为了坚持和加强党对巡视工作的全面领导，推进新时代巡视工作高质量发展，根据《中国共产党章程》，制定本条例。</w:t>
      </w:r>
    </w:p>
    <w:p>
      <w:pPr>
        <w:ind w:firstLine="480"/>
        <w:rPr>
          <w:rFonts w:hint="eastAsia" w:ascii="宋体" w:hAnsi="宋体" w:cs="宋体"/>
          <w:kern w:val="0"/>
          <w:sz w:val="24"/>
        </w:rPr>
      </w:pPr>
      <w:r>
        <w:rPr>
          <w:rFonts w:hint="eastAsia" w:ascii="宋体" w:hAnsi="宋体" w:cs="宋体"/>
          <w:kern w:val="0"/>
          <w:sz w:val="24"/>
        </w:rPr>
        <w:t>第二条  巡视工作是上级党组织对下级党组织履行党的领导职能责任的政治监督，根本任务是坚决维护习近平总书记党中央的核心、全党的核心地位，坚决维护以习近平同志为核心的党中央权威和集中统一领导。</w:t>
      </w:r>
    </w:p>
    <w:p>
      <w:pPr>
        <w:ind w:firstLine="480"/>
        <w:rPr>
          <w:rFonts w:hint="eastAsia" w:ascii="宋体" w:hAnsi="宋体" w:cs="宋体"/>
          <w:kern w:val="0"/>
          <w:sz w:val="24"/>
        </w:rPr>
      </w:pPr>
      <w:r>
        <w:rPr>
          <w:rFonts w:hint="eastAsia" w:ascii="宋体" w:hAnsi="宋体" w:cs="宋体"/>
          <w:kern w:val="0"/>
          <w:sz w:val="24"/>
        </w:rPr>
        <w:t>巡视工作坚持发现问题、形成震慑，推动改革、促进发展的方针。</w:t>
      </w:r>
    </w:p>
    <w:p>
      <w:pPr>
        <w:ind w:firstLine="480"/>
        <w:rPr>
          <w:rFonts w:hint="eastAsia" w:ascii="宋体" w:hAnsi="宋体" w:cs="宋体"/>
          <w:kern w:val="0"/>
          <w:sz w:val="24"/>
        </w:rPr>
      </w:pPr>
      <w:r>
        <w:rPr>
          <w:rFonts w:hint="eastAsia" w:ascii="宋体" w:hAnsi="宋体" w:cs="宋体"/>
          <w:kern w:val="0"/>
          <w:sz w:val="24"/>
        </w:rPr>
        <w:t>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pPr>
        <w:ind w:firstLine="480"/>
        <w:rPr>
          <w:rFonts w:hint="eastAsia" w:ascii="宋体" w:hAnsi="宋体" w:cs="宋体"/>
          <w:kern w:val="0"/>
          <w:sz w:val="24"/>
        </w:rPr>
      </w:pPr>
      <w:r>
        <w:rPr>
          <w:rFonts w:hint="eastAsia" w:ascii="宋体" w:hAnsi="宋体" w:cs="宋体"/>
          <w:kern w:val="0"/>
          <w:sz w:val="24"/>
        </w:rPr>
        <w:t>第四条  巡视工作遵循下列原则：</w:t>
      </w:r>
    </w:p>
    <w:p>
      <w:pPr>
        <w:ind w:firstLine="480"/>
        <w:rPr>
          <w:rFonts w:hint="eastAsia" w:ascii="宋体" w:hAnsi="宋体" w:cs="宋体"/>
          <w:kern w:val="0"/>
          <w:sz w:val="24"/>
        </w:rPr>
      </w:pPr>
      <w:r>
        <w:rPr>
          <w:rFonts w:hint="eastAsia" w:ascii="宋体" w:hAnsi="宋体" w:cs="宋体"/>
          <w:kern w:val="0"/>
          <w:sz w:val="24"/>
        </w:rPr>
        <w:t>（一）坚持党中央集中统一领导、分级负责；</w:t>
      </w:r>
    </w:p>
    <w:p>
      <w:pPr>
        <w:ind w:firstLine="480"/>
        <w:rPr>
          <w:rFonts w:hint="eastAsia" w:ascii="宋体" w:hAnsi="宋体" w:cs="宋体"/>
          <w:kern w:val="0"/>
          <w:sz w:val="24"/>
        </w:rPr>
      </w:pPr>
      <w:r>
        <w:rPr>
          <w:rFonts w:hint="eastAsia" w:ascii="宋体" w:hAnsi="宋体" w:cs="宋体"/>
          <w:kern w:val="0"/>
          <w:sz w:val="24"/>
        </w:rPr>
        <w:t>（二）坚持围绕中心、服务大局；</w:t>
      </w:r>
    </w:p>
    <w:p>
      <w:pPr>
        <w:ind w:firstLine="480"/>
        <w:rPr>
          <w:rFonts w:hint="eastAsia" w:ascii="宋体" w:hAnsi="宋体" w:cs="宋体"/>
          <w:kern w:val="0"/>
          <w:sz w:val="24"/>
        </w:rPr>
      </w:pPr>
      <w:r>
        <w:rPr>
          <w:rFonts w:hint="eastAsia" w:ascii="宋体" w:hAnsi="宋体" w:cs="宋体"/>
          <w:kern w:val="0"/>
          <w:sz w:val="24"/>
        </w:rPr>
        <w:t>（三）坚持人民立场、贯彻群众路线；</w:t>
      </w:r>
    </w:p>
    <w:p>
      <w:pPr>
        <w:ind w:firstLine="480"/>
        <w:rPr>
          <w:rFonts w:hint="eastAsia" w:ascii="宋体" w:hAnsi="宋体" w:cs="宋体"/>
          <w:kern w:val="0"/>
          <w:sz w:val="24"/>
        </w:rPr>
      </w:pPr>
      <w:r>
        <w:rPr>
          <w:rFonts w:hint="eastAsia" w:ascii="宋体" w:hAnsi="宋体" w:cs="宋体"/>
          <w:kern w:val="0"/>
          <w:sz w:val="24"/>
        </w:rPr>
        <w:t>（四）坚持问题导向、发扬斗争精神；</w:t>
      </w:r>
    </w:p>
    <w:p>
      <w:pPr>
        <w:ind w:firstLine="480"/>
        <w:rPr>
          <w:rFonts w:hint="eastAsia" w:ascii="宋体" w:hAnsi="宋体" w:cs="宋体"/>
          <w:kern w:val="0"/>
          <w:sz w:val="24"/>
        </w:rPr>
      </w:pPr>
      <w:r>
        <w:rPr>
          <w:rFonts w:hint="eastAsia" w:ascii="宋体" w:hAnsi="宋体" w:cs="宋体"/>
          <w:kern w:val="0"/>
          <w:sz w:val="24"/>
        </w:rPr>
        <w:t>（五）坚持实事求是、依规依纪依法。</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第二章  组织领导和机构职责</w:t>
      </w:r>
    </w:p>
    <w:p>
      <w:pPr>
        <w:ind w:firstLine="480"/>
        <w:rPr>
          <w:rFonts w:hint="eastAsia" w:ascii="宋体" w:hAnsi="宋体" w:cs="宋体"/>
          <w:kern w:val="0"/>
          <w:sz w:val="24"/>
        </w:rPr>
      </w:pPr>
      <w:r>
        <w:rPr>
          <w:rFonts w:hint="eastAsia" w:ascii="宋体" w:hAnsi="宋体" w:cs="宋体"/>
          <w:kern w:val="0"/>
          <w:sz w:val="24"/>
        </w:rPr>
        <w:t>第五条  巡视工作在党中央集中统一领导下，实行党组织分级负责、巡视机构组织实施、纪检监察机关和组织部门协助、有关职能部门支持、被巡视党组织配合、人民群众参与的体制机制。</w:t>
      </w:r>
    </w:p>
    <w:p>
      <w:pPr>
        <w:ind w:firstLine="480"/>
        <w:rPr>
          <w:rFonts w:hint="eastAsia" w:ascii="宋体" w:hAnsi="宋体" w:cs="宋体"/>
          <w:kern w:val="0"/>
          <w:sz w:val="24"/>
        </w:rPr>
      </w:pPr>
      <w:r>
        <w:rPr>
          <w:rFonts w:hint="eastAsia" w:ascii="宋体" w:hAnsi="宋体" w:cs="宋体"/>
          <w:kern w:val="0"/>
          <w:sz w:val="24"/>
        </w:rPr>
        <w:t>第六条  党的中央和省、自治区、直辖市委员会实行巡视制度，设立巡视机构，在一届任期内，对所管理的地方、部门、企事业单位党组织实现巡视全覆盖。</w:t>
      </w:r>
    </w:p>
    <w:p>
      <w:pPr>
        <w:ind w:firstLine="480"/>
        <w:rPr>
          <w:rFonts w:hint="eastAsia" w:ascii="宋体" w:hAnsi="宋体" w:cs="宋体"/>
          <w:kern w:val="0"/>
          <w:sz w:val="24"/>
        </w:rPr>
      </w:pPr>
      <w:r>
        <w:rPr>
          <w:rFonts w:hint="eastAsia" w:ascii="宋体" w:hAnsi="宋体" w:cs="宋体"/>
          <w:kern w:val="0"/>
          <w:sz w:val="24"/>
        </w:rPr>
        <w:t>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pPr>
        <w:ind w:firstLine="480"/>
        <w:rPr>
          <w:rFonts w:hint="eastAsia" w:ascii="宋体" w:hAnsi="宋体" w:cs="宋体"/>
          <w:kern w:val="0"/>
          <w:sz w:val="24"/>
        </w:rPr>
      </w:pPr>
      <w:r>
        <w:rPr>
          <w:rFonts w:hint="eastAsia" w:ascii="宋体" w:hAnsi="宋体" w:cs="宋体"/>
          <w:kern w:val="0"/>
          <w:sz w:val="24"/>
        </w:rPr>
        <w:t>第七条  开展巡视工作的党组织应当把巡视作为推进全面从严治党、履行全面监督职责的重要抓手，承担巡视工作的主体责任。主要职责是：</w:t>
      </w:r>
    </w:p>
    <w:p>
      <w:pPr>
        <w:ind w:firstLine="480"/>
        <w:rPr>
          <w:rFonts w:hint="eastAsia" w:ascii="宋体" w:hAnsi="宋体" w:cs="宋体"/>
          <w:kern w:val="0"/>
          <w:sz w:val="24"/>
        </w:rPr>
      </w:pPr>
      <w:r>
        <w:rPr>
          <w:rFonts w:hint="eastAsia" w:ascii="宋体" w:hAnsi="宋体" w:cs="宋体"/>
          <w:kern w:val="0"/>
          <w:sz w:val="24"/>
        </w:rPr>
        <w:t>（一）贯彻落实党中央关于巡视工作的决策部署和习近平总书记关于巡视工作的重要指示要求；</w:t>
      </w:r>
    </w:p>
    <w:p>
      <w:pPr>
        <w:ind w:firstLine="480"/>
        <w:rPr>
          <w:rFonts w:hint="eastAsia" w:ascii="宋体" w:hAnsi="宋体" w:cs="宋体"/>
          <w:kern w:val="0"/>
          <w:sz w:val="24"/>
        </w:rPr>
      </w:pPr>
      <w:r>
        <w:rPr>
          <w:rFonts w:hint="eastAsia" w:ascii="宋体" w:hAnsi="宋体" w:cs="宋体"/>
          <w:kern w:val="0"/>
          <w:sz w:val="24"/>
        </w:rPr>
        <w:t>（二）研究部署巡视工作的重大事项，按照权限制定巡视工作党内法规和规范性文件；</w:t>
      </w:r>
    </w:p>
    <w:p>
      <w:pPr>
        <w:ind w:firstLine="480"/>
        <w:rPr>
          <w:rFonts w:hint="eastAsia" w:ascii="宋体" w:hAnsi="宋体" w:cs="宋体"/>
          <w:kern w:val="0"/>
          <w:sz w:val="24"/>
        </w:rPr>
      </w:pPr>
      <w:r>
        <w:rPr>
          <w:rFonts w:hint="eastAsia" w:ascii="宋体" w:hAnsi="宋体" w:cs="宋体"/>
          <w:kern w:val="0"/>
          <w:sz w:val="24"/>
        </w:rPr>
        <w:t>（三）审定巡视工作规划、年度计划和阶段任务安排，统筹谋划推进巡视全覆盖，定期听取巡视工作汇报；</w:t>
      </w:r>
    </w:p>
    <w:p>
      <w:pPr>
        <w:ind w:firstLine="480"/>
        <w:rPr>
          <w:rFonts w:hint="eastAsia" w:ascii="宋体" w:hAnsi="宋体" w:cs="宋体"/>
          <w:kern w:val="0"/>
          <w:sz w:val="24"/>
        </w:rPr>
      </w:pPr>
      <w:r>
        <w:rPr>
          <w:rFonts w:hint="eastAsia" w:ascii="宋体" w:hAnsi="宋体" w:cs="宋体"/>
          <w:kern w:val="0"/>
          <w:sz w:val="24"/>
        </w:rPr>
        <w:t>（四）统筹加强巡视整改和成果运用；</w:t>
      </w:r>
    </w:p>
    <w:p>
      <w:pPr>
        <w:ind w:firstLine="480"/>
        <w:rPr>
          <w:rFonts w:hint="eastAsia" w:ascii="宋体" w:hAnsi="宋体" w:cs="宋体"/>
          <w:kern w:val="0"/>
          <w:sz w:val="24"/>
        </w:rPr>
      </w:pPr>
      <w:r>
        <w:rPr>
          <w:rFonts w:hint="eastAsia" w:ascii="宋体" w:hAnsi="宋体" w:cs="宋体"/>
          <w:kern w:val="0"/>
          <w:sz w:val="24"/>
        </w:rPr>
        <w:t>（五）统筹构建巡视巡察上下联动工作格局；</w:t>
      </w:r>
    </w:p>
    <w:p>
      <w:pPr>
        <w:ind w:firstLine="480"/>
        <w:rPr>
          <w:rFonts w:hint="eastAsia" w:ascii="宋体" w:hAnsi="宋体" w:cs="宋体"/>
          <w:kern w:val="0"/>
          <w:sz w:val="24"/>
        </w:rPr>
      </w:pPr>
      <w:r>
        <w:rPr>
          <w:rFonts w:hint="eastAsia" w:ascii="宋体" w:hAnsi="宋体" w:cs="宋体"/>
          <w:kern w:val="0"/>
          <w:sz w:val="24"/>
        </w:rPr>
        <w:t>（六）发挥巡视综合监督平台作用，推动巡视监督与其他监督贯通协调；</w:t>
      </w:r>
    </w:p>
    <w:p>
      <w:pPr>
        <w:ind w:firstLine="480"/>
        <w:rPr>
          <w:rFonts w:hint="eastAsia" w:ascii="宋体" w:hAnsi="宋体" w:cs="宋体"/>
          <w:kern w:val="0"/>
          <w:sz w:val="24"/>
        </w:rPr>
      </w:pPr>
      <w:r>
        <w:rPr>
          <w:rFonts w:hint="eastAsia" w:ascii="宋体" w:hAnsi="宋体" w:cs="宋体"/>
          <w:kern w:val="0"/>
          <w:sz w:val="24"/>
        </w:rPr>
        <w:t>（七）统筹加强巡视机构和干部队伍建设；</w:t>
      </w:r>
    </w:p>
    <w:p>
      <w:pPr>
        <w:ind w:firstLine="480"/>
        <w:rPr>
          <w:rFonts w:hint="eastAsia" w:ascii="宋体" w:hAnsi="宋体" w:cs="宋体"/>
          <w:kern w:val="0"/>
          <w:sz w:val="24"/>
        </w:rPr>
      </w:pPr>
      <w:r>
        <w:rPr>
          <w:rFonts w:hint="eastAsia" w:ascii="宋体" w:hAnsi="宋体" w:cs="宋体"/>
          <w:kern w:val="0"/>
          <w:sz w:val="24"/>
        </w:rPr>
        <w:t>（八）研究决定巡视工作其他重要事项。</w:t>
      </w:r>
    </w:p>
    <w:p>
      <w:pPr>
        <w:ind w:firstLine="480"/>
        <w:rPr>
          <w:rFonts w:hint="eastAsia" w:ascii="宋体" w:hAnsi="宋体" w:cs="宋体"/>
          <w:kern w:val="0"/>
          <w:sz w:val="24"/>
        </w:rPr>
      </w:pPr>
      <w:r>
        <w:rPr>
          <w:rFonts w:hint="eastAsia" w:ascii="宋体" w:hAnsi="宋体" w:cs="宋体"/>
          <w:kern w:val="0"/>
          <w:sz w:val="24"/>
        </w:rPr>
        <w:t>党组织主要负责人承担巡视工作第一责任人责任。</w:t>
      </w:r>
    </w:p>
    <w:p>
      <w:pPr>
        <w:ind w:firstLine="480"/>
        <w:rPr>
          <w:rFonts w:hint="eastAsia" w:ascii="宋体" w:hAnsi="宋体" w:cs="宋体"/>
          <w:kern w:val="0"/>
          <w:sz w:val="24"/>
        </w:rPr>
      </w:pPr>
      <w:r>
        <w:rPr>
          <w:rFonts w:hint="eastAsia" w:ascii="宋体" w:hAnsi="宋体" w:cs="宋体"/>
          <w:kern w:val="0"/>
          <w:sz w:val="24"/>
        </w:rPr>
        <w:t>第八条  开展巡视工作的党组织设立巡视工作领导小组。巡视工作领导小组向同级党组织负责并报告工作。</w:t>
      </w:r>
    </w:p>
    <w:p>
      <w:pPr>
        <w:ind w:firstLine="480"/>
        <w:rPr>
          <w:rFonts w:hint="eastAsia" w:ascii="宋体" w:hAnsi="宋体" w:cs="宋体"/>
          <w:kern w:val="0"/>
          <w:sz w:val="24"/>
        </w:rPr>
      </w:pPr>
      <w:r>
        <w:rPr>
          <w:rFonts w:hint="eastAsia" w:ascii="宋体" w:hAnsi="宋体" w:cs="宋体"/>
          <w:kern w:val="0"/>
          <w:sz w:val="24"/>
        </w:rPr>
        <w:t>中央巡视工作领导小组组长由中央纪律检查委员会书记担任，副组长一般由中央组织部部长和中央纪律检查委员会分管日常工作的副书记担任。</w:t>
      </w:r>
    </w:p>
    <w:p>
      <w:pPr>
        <w:ind w:firstLine="480"/>
        <w:rPr>
          <w:rFonts w:hint="eastAsia" w:ascii="宋体" w:hAnsi="宋体" w:cs="宋体"/>
          <w:kern w:val="0"/>
          <w:sz w:val="24"/>
        </w:rPr>
      </w:pPr>
      <w:r>
        <w:rPr>
          <w:rFonts w:hint="eastAsia" w:ascii="宋体" w:hAnsi="宋体" w:cs="宋体"/>
          <w:kern w:val="0"/>
          <w:sz w:val="24"/>
        </w:rPr>
        <w:t>省、自治区、直辖市党委巡视工作领导小组组长由同级党的纪律检查委员会书记担任，副组长一般由同级党委组织部部长担任。</w:t>
      </w:r>
    </w:p>
    <w:p>
      <w:pPr>
        <w:ind w:firstLine="480"/>
        <w:rPr>
          <w:rFonts w:hint="eastAsia" w:ascii="宋体" w:hAnsi="宋体" w:cs="宋体"/>
          <w:kern w:val="0"/>
          <w:sz w:val="24"/>
        </w:rPr>
      </w:pPr>
      <w:r>
        <w:rPr>
          <w:rFonts w:hint="eastAsia" w:ascii="宋体" w:hAnsi="宋体" w:cs="宋体"/>
          <w:kern w:val="0"/>
          <w:sz w:val="24"/>
        </w:rPr>
        <w:t>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pPr>
        <w:ind w:firstLine="480"/>
        <w:rPr>
          <w:rFonts w:hint="eastAsia" w:ascii="宋体" w:hAnsi="宋体" w:cs="宋体"/>
          <w:kern w:val="0"/>
          <w:sz w:val="24"/>
        </w:rPr>
      </w:pPr>
      <w:r>
        <w:rPr>
          <w:rFonts w:hint="eastAsia" w:ascii="宋体" w:hAnsi="宋体" w:cs="宋体"/>
          <w:kern w:val="0"/>
          <w:sz w:val="24"/>
        </w:rPr>
        <w:t>第九条  巡视工作领导小组的主要职责是：</w:t>
      </w:r>
    </w:p>
    <w:p>
      <w:pPr>
        <w:ind w:firstLine="480"/>
        <w:rPr>
          <w:rFonts w:hint="eastAsia" w:ascii="宋体" w:hAnsi="宋体" w:cs="宋体"/>
          <w:kern w:val="0"/>
          <w:sz w:val="24"/>
        </w:rPr>
      </w:pPr>
      <w:r>
        <w:rPr>
          <w:rFonts w:hint="eastAsia" w:ascii="宋体" w:hAnsi="宋体" w:cs="宋体"/>
          <w:kern w:val="0"/>
          <w:sz w:val="24"/>
        </w:rPr>
        <w:t>（一）贯彻落实党中央决策部署和同级党组织工作要求；</w:t>
      </w:r>
    </w:p>
    <w:p>
      <w:pPr>
        <w:ind w:firstLine="480"/>
        <w:rPr>
          <w:rFonts w:hint="eastAsia" w:ascii="宋体" w:hAnsi="宋体" w:cs="宋体"/>
          <w:kern w:val="0"/>
          <w:sz w:val="24"/>
        </w:rPr>
      </w:pPr>
      <w:r>
        <w:rPr>
          <w:rFonts w:hint="eastAsia" w:ascii="宋体" w:hAnsi="宋体" w:cs="宋体"/>
          <w:kern w:val="0"/>
          <w:sz w:val="24"/>
        </w:rPr>
        <w:t>（二）研究提出巡视工作规划、年度计划和阶段任务安排，组织实施巡视全覆盖；</w:t>
      </w:r>
    </w:p>
    <w:p>
      <w:pPr>
        <w:ind w:firstLine="480"/>
        <w:rPr>
          <w:rFonts w:hint="eastAsia" w:ascii="宋体" w:hAnsi="宋体" w:cs="宋体"/>
          <w:kern w:val="0"/>
          <w:sz w:val="24"/>
        </w:rPr>
      </w:pPr>
      <w:r>
        <w:rPr>
          <w:rFonts w:hint="eastAsia" w:ascii="宋体" w:hAnsi="宋体" w:cs="宋体"/>
          <w:kern w:val="0"/>
          <w:sz w:val="24"/>
        </w:rPr>
        <w:t>（三）听取巡视工作领导小组办公室、巡视组工作汇报；</w:t>
      </w:r>
    </w:p>
    <w:p>
      <w:pPr>
        <w:ind w:firstLine="480"/>
        <w:rPr>
          <w:rFonts w:hint="eastAsia" w:ascii="宋体" w:hAnsi="宋体" w:cs="宋体"/>
          <w:kern w:val="0"/>
          <w:sz w:val="24"/>
        </w:rPr>
      </w:pPr>
      <w:r>
        <w:rPr>
          <w:rFonts w:hint="eastAsia" w:ascii="宋体" w:hAnsi="宋体" w:cs="宋体"/>
          <w:kern w:val="0"/>
          <w:sz w:val="24"/>
        </w:rPr>
        <w:t>（四）向同级党组织报告巡视工作情况；</w:t>
      </w:r>
    </w:p>
    <w:p>
      <w:pPr>
        <w:ind w:firstLine="480"/>
        <w:rPr>
          <w:rFonts w:hint="eastAsia" w:ascii="宋体" w:hAnsi="宋体" w:cs="宋体"/>
          <w:kern w:val="0"/>
          <w:sz w:val="24"/>
        </w:rPr>
      </w:pPr>
      <w:r>
        <w:rPr>
          <w:rFonts w:hint="eastAsia" w:ascii="宋体" w:hAnsi="宋体" w:cs="宋体"/>
          <w:kern w:val="0"/>
          <w:sz w:val="24"/>
        </w:rPr>
        <w:t>（五）在同级党组织领导下，组织开展巡视反馈、通报和移交工作，督促推动有关责任主体落实巡视整改和成果运用责任；</w:t>
      </w:r>
    </w:p>
    <w:p>
      <w:pPr>
        <w:ind w:firstLine="480"/>
        <w:rPr>
          <w:rFonts w:hint="eastAsia" w:ascii="宋体" w:hAnsi="宋体" w:cs="宋体"/>
          <w:kern w:val="0"/>
          <w:sz w:val="24"/>
        </w:rPr>
      </w:pPr>
      <w:r>
        <w:rPr>
          <w:rFonts w:hint="eastAsia" w:ascii="宋体" w:hAnsi="宋体" w:cs="宋体"/>
          <w:kern w:val="0"/>
          <w:sz w:val="24"/>
        </w:rPr>
        <w:t>（六）指导下级党组织巡视巡察工作；</w:t>
      </w:r>
    </w:p>
    <w:p>
      <w:pPr>
        <w:ind w:firstLine="480"/>
        <w:rPr>
          <w:rFonts w:hint="eastAsia" w:ascii="宋体" w:hAnsi="宋体" w:cs="宋体"/>
          <w:kern w:val="0"/>
          <w:sz w:val="24"/>
        </w:rPr>
      </w:pPr>
      <w:r>
        <w:rPr>
          <w:rFonts w:hint="eastAsia" w:ascii="宋体" w:hAnsi="宋体" w:cs="宋体"/>
          <w:kern w:val="0"/>
          <w:sz w:val="24"/>
        </w:rPr>
        <w:t>（七）推动巡视监督与其他监督贯通协调；</w:t>
      </w:r>
    </w:p>
    <w:p>
      <w:pPr>
        <w:ind w:firstLine="480"/>
        <w:rPr>
          <w:rFonts w:hint="eastAsia" w:ascii="宋体" w:hAnsi="宋体" w:cs="宋体"/>
          <w:kern w:val="0"/>
          <w:sz w:val="24"/>
        </w:rPr>
      </w:pPr>
      <w:r>
        <w:rPr>
          <w:rFonts w:hint="eastAsia" w:ascii="宋体" w:hAnsi="宋体" w:cs="宋体"/>
          <w:kern w:val="0"/>
          <w:sz w:val="24"/>
        </w:rPr>
        <w:t>（八）推进巡视干部队伍建设，对巡视组进行管理和监督；</w:t>
      </w:r>
    </w:p>
    <w:p>
      <w:pPr>
        <w:ind w:firstLine="480"/>
        <w:rPr>
          <w:rFonts w:hint="eastAsia" w:ascii="宋体" w:hAnsi="宋体" w:cs="宋体"/>
          <w:kern w:val="0"/>
          <w:sz w:val="24"/>
        </w:rPr>
      </w:pPr>
      <w:r>
        <w:rPr>
          <w:rFonts w:hint="eastAsia" w:ascii="宋体" w:hAnsi="宋体" w:cs="宋体"/>
          <w:kern w:val="0"/>
          <w:sz w:val="24"/>
        </w:rPr>
        <w:t>（九）研究处理巡视工作其他重要事项。</w:t>
      </w:r>
    </w:p>
    <w:p>
      <w:pPr>
        <w:ind w:firstLine="480"/>
        <w:rPr>
          <w:rFonts w:hint="eastAsia" w:ascii="宋体" w:hAnsi="宋体" w:cs="宋体"/>
          <w:kern w:val="0"/>
          <w:sz w:val="24"/>
        </w:rPr>
      </w:pPr>
      <w:r>
        <w:rPr>
          <w:rFonts w:hint="eastAsia" w:ascii="宋体" w:hAnsi="宋体" w:cs="宋体"/>
          <w:kern w:val="0"/>
          <w:sz w:val="24"/>
        </w:rPr>
        <w:t>第十条  中央巡视工作领导小组办公室是中央巡视工作领导小组的日常办事机构，设在中央纪律检查委员会。</w:t>
      </w:r>
    </w:p>
    <w:p>
      <w:pPr>
        <w:ind w:firstLine="480"/>
        <w:rPr>
          <w:rFonts w:hint="eastAsia" w:ascii="宋体" w:hAnsi="宋体" w:cs="宋体"/>
          <w:kern w:val="0"/>
          <w:sz w:val="24"/>
        </w:rPr>
      </w:pPr>
      <w:r>
        <w:rPr>
          <w:rFonts w:hint="eastAsia" w:ascii="宋体" w:hAnsi="宋体" w:cs="宋体"/>
          <w:kern w:val="0"/>
          <w:sz w:val="24"/>
        </w:rPr>
        <w:t>省、自治区、直辖市党委巡视工作领导小组办公室为党委工作部门，承担党委巡视工作领导小组日常工作，设在同级党的纪律检查委员会。</w:t>
      </w:r>
    </w:p>
    <w:p>
      <w:pPr>
        <w:ind w:firstLine="480"/>
        <w:rPr>
          <w:rFonts w:hint="eastAsia" w:ascii="宋体" w:hAnsi="宋体" w:cs="宋体"/>
          <w:kern w:val="0"/>
          <w:sz w:val="24"/>
        </w:rPr>
      </w:pPr>
      <w:r>
        <w:rPr>
          <w:rFonts w:hint="eastAsia" w:ascii="宋体" w:hAnsi="宋体" w:cs="宋体"/>
          <w:kern w:val="0"/>
          <w:sz w:val="24"/>
        </w:rPr>
        <w:t>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pPr>
        <w:ind w:firstLine="480"/>
        <w:rPr>
          <w:rFonts w:hint="eastAsia" w:ascii="宋体" w:hAnsi="宋体" w:cs="宋体"/>
          <w:kern w:val="0"/>
          <w:sz w:val="24"/>
        </w:rPr>
      </w:pPr>
      <w:r>
        <w:rPr>
          <w:rFonts w:hint="eastAsia" w:ascii="宋体" w:hAnsi="宋体" w:cs="宋体"/>
          <w:kern w:val="0"/>
          <w:sz w:val="24"/>
        </w:rPr>
        <w:t>第十一条  巡视工作领导小组办公室的主要职责是：</w:t>
      </w:r>
    </w:p>
    <w:p>
      <w:pPr>
        <w:ind w:firstLine="480"/>
        <w:rPr>
          <w:rFonts w:hint="eastAsia" w:ascii="宋体" w:hAnsi="宋体" w:cs="宋体"/>
          <w:kern w:val="0"/>
          <w:sz w:val="24"/>
        </w:rPr>
      </w:pPr>
      <w:r>
        <w:rPr>
          <w:rFonts w:hint="eastAsia" w:ascii="宋体" w:hAnsi="宋体" w:cs="宋体"/>
          <w:kern w:val="0"/>
          <w:sz w:val="24"/>
        </w:rPr>
        <w:t>（一）贯彻落实党中央决策部署和同级党组织及其巡视工作领导小组的工作要求，对有关决定事项进行督办；</w:t>
      </w:r>
    </w:p>
    <w:p>
      <w:pPr>
        <w:ind w:firstLine="480"/>
        <w:rPr>
          <w:rFonts w:hint="eastAsia" w:ascii="宋体" w:hAnsi="宋体" w:cs="宋体"/>
          <w:kern w:val="0"/>
          <w:sz w:val="24"/>
        </w:rPr>
      </w:pPr>
      <w:r>
        <w:rPr>
          <w:rFonts w:hint="eastAsia" w:ascii="宋体" w:hAnsi="宋体" w:cs="宋体"/>
          <w:kern w:val="0"/>
          <w:sz w:val="24"/>
        </w:rPr>
        <w:t>（二）向巡视工作领导小组报告工作情况和重要事项；</w:t>
      </w:r>
    </w:p>
    <w:p>
      <w:pPr>
        <w:ind w:firstLine="480"/>
        <w:rPr>
          <w:rFonts w:hint="eastAsia" w:ascii="宋体" w:hAnsi="宋体" w:cs="宋体"/>
          <w:kern w:val="0"/>
          <w:sz w:val="24"/>
        </w:rPr>
      </w:pPr>
      <w:r>
        <w:rPr>
          <w:rFonts w:hint="eastAsia" w:ascii="宋体" w:hAnsi="宋体" w:cs="宋体"/>
          <w:kern w:val="0"/>
          <w:sz w:val="24"/>
        </w:rPr>
        <w:t>（三）统筹、协调、指导、保障巡视组开展工作；</w:t>
      </w:r>
    </w:p>
    <w:p>
      <w:pPr>
        <w:ind w:firstLine="480"/>
        <w:rPr>
          <w:rFonts w:hint="eastAsia" w:ascii="宋体" w:hAnsi="宋体" w:cs="宋体"/>
          <w:kern w:val="0"/>
          <w:sz w:val="24"/>
        </w:rPr>
      </w:pPr>
      <w:r>
        <w:rPr>
          <w:rFonts w:hint="eastAsia" w:ascii="宋体" w:hAnsi="宋体" w:cs="宋体"/>
          <w:kern w:val="0"/>
          <w:sz w:val="24"/>
        </w:rPr>
        <w:t>（四）负责巡视整改和成果运用的统筹协调、跟踪督促、汇总报告；</w:t>
      </w:r>
    </w:p>
    <w:p>
      <w:pPr>
        <w:ind w:firstLine="480"/>
        <w:rPr>
          <w:rFonts w:hint="eastAsia" w:ascii="宋体" w:hAnsi="宋体" w:cs="宋体"/>
          <w:kern w:val="0"/>
          <w:sz w:val="24"/>
        </w:rPr>
      </w:pPr>
      <w:r>
        <w:rPr>
          <w:rFonts w:hint="eastAsia" w:ascii="宋体" w:hAnsi="宋体" w:cs="宋体"/>
          <w:kern w:val="0"/>
          <w:sz w:val="24"/>
        </w:rPr>
        <w:t>（五）负责对下级巡视巡察机构进行指导；</w:t>
      </w:r>
    </w:p>
    <w:p>
      <w:pPr>
        <w:ind w:firstLine="480"/>
        <w:rPr>
          <w:rFonts w:hint="eastAsia" w:ascii="宋体" w:hAnsi="宋体" w:cs="宋体"/>
          <w:kern w:val="0"/>
          <w:sz w:val="24"/>
        </w:rPr>
      </w:pPr>
      <w:r>
        <w:rPr>
          <w:rFonts w:hint="eastAsia" w:ascii="宋体" w:hAnsi="宋体" w:cs="宋体"/>
          <w:kern w:val="0"/>
          <w:sz w:val="24"/>
        </w:rPr>
        <w:t>（六）负责协调有关机关、部门协助、支持巡视工作，推动建立巡视监督与其他监督贯通协调的具体机制；</w:t>
      </w:r>
    </w:p>
    <w:p>
      <w:pPr>
        <w:ind w:firstLine="480"/>
        <w:rPr>
          <w:rFonts w:hint="eastAsia" w:ascii="宋体" w:hAnsi="宋体" w:cs="宋体"/>
          <w:kern w:val="0"/>
          <w:sz w:val="24"/>
        </w:rPr>
      </w:pPr>
      <w:r>
        <w:rPr>
          <w:rFonts w:hint="eastAsia" w:ascii="宋体" w:hAnsi="宋体" w:cs="宋体"/>
          <w:kern w:val="0"/>
          <w:sz w:val="24"/>
        </w:rPr>
        <w:t>（七）负责巡视工作理论研究、政策调研、制度建设、信息化建设等工作；</w:t>
      </w:r>
    </w:p>
    <w:p>
      <w:pPr>
        <w:ind w:firstLine="480"/>
        <w:rPr>
          <w:rFonts w:hint="eastAsia" w:ascii="宋体" w:hAnsi="宋体" w:cs="宋体"/>
          <w:kern w:val="0"/>
          <w:sz w:val="24"/>
        </w:rPr>
      </w:pPr>
      <w:r>
        <w:rPr>
          <w:rFonts w:hint="eastAsia" w:ascii="宋体" w:hAnsi="宋体" w:cs="宋体"/>
          <w:kern w:val="0"/>
          <w:sz w:val="24"/>
        </w:rPr>
        <w:t>（八）配合有关部门加强对巡视干部的教育、培训、考核、管理和监督；</w:t>
      </w:r>
    </w:p>
    <w:p>
      <w:pPr>
        <w:ind w:firstLine="480"/>
        <w:rPr>
          <w:rFonts w:hint="eastAsia" w:ascii="宋体" w:hAnsi="宋体" w:cs="宋体"/>
          <w:kern w:val="0"/>
          <w:sz w:val="24"/>
        </w:rPr>
      </w:pPr>
      <w:r>
        <w:rPr>
          <w:rFonts w:hint="eastAsia" w:ascii="宋体" w:hAnsi="宋体" w:cs="宋体"/>
          <w:kern w:val="0"/>
          <w:sz w:val="24"/>
        </w:rPr>
        <w:t>（九）负责巡视工作领导小组办公室和巡视组党建工作；</w:t>
      </w:r>
    </w:p>
    <w:p>
      <w:pPr>
        <w:ind w:firstLine="480"/>
        <w:rPr>
          <w:rFonts w:hint="eastAsia" w:ascii="宋体" w:hAnsi="宋体" w:cs="宋体"/>
          <w:kern w:val="0"/>
          <w:sz w:val="24"/>
        </w:rPr>
      </w:pPr>
      <w:r>
        <w:rPr>
          <w:rFonts w:hint="eastAsia" w:ascii="宋体" w:hAnsi="宋体" w:cs="宋体"/>
          <w:kern w:val="0"/>
          <w:sz w:val="24"/>
        </w:rPr>
        <w:t>（十）办理巡视工作领导小组交办的其他事项。</w:t>
      </w:r>
    </w:p>
    <w:p>
      <w:pPr>
        <w:ind w:firstLine="480"/>
        <w:rPr>
          <w:rFonts w:hint="eastAsia" w:ascii="宋体" w:hAnsi="宋体" w:cs="宋体"/>
          <w:kern w:val="0"/>
          <w:sz w:val="24"/>
        </w:rPr>
      </w:pPr>
      <w:r>
        <w:rPr>
          <w:rFonts w:hint="eastAsia" w:ascii="宋体" w:hAnsi="宋体" w:cs="宋体"/>
          <w:kern w:val="0"/>
          <w:sz w:val="24"/>
        </w:rPr>
        <w:t>第十二条  开展巡视工作的党组织设立巡视组。</w:t>
      </w:r>
    </w:p>
    <w:p>
      <w:pPr>
        <w:ind w:firstLine="480"/>
        <w:rPr>
          <w:rFonts w:hint="eastAsia" w:ascii="宋体" w:hAnsi="宋体" w:cs="宋体"/>
          <w:kern w:val="0"/>
          <w:sz w:val="24"/>
        </w:rPr>
      </w:pPr>
      <w:r>
        <w:rPr>
          <w:rFonts w:hint="eastAsia" w:ascii="宋体" w:hAnsi="宋体" w:cs="宋体"/>
          <w:kern w:val="0"/>
          <w:sz w:val="24"/>
        </w:rPr>
        <w:t>巡视组分别设组长、副组长、巡视专员和其他职位。巡视组组长、副组长的具体人选根据每次巡视任务确定并授权。</w:t>
      </w:r>
    </w:p>
    <w:p>
      <w:pPr>
        <w:ind w:firstLine="480"/>
        <w:rPr>
          <w:rFonts w:hint="eastAsia" w:ascii="宋体" w:hAnsi="宋体" w:cs="宋体"/>
          <w:kern w:val="0"/>
          <w:sz w:val="24"/>
        </w:rPr>
      </w:pPr>
      <w:r>
        <w:rPr>
          <w:rFonts w:hint="eastAsia" w:ascii="宋体" w:hAnsi="宋体" w:cs="宋体"/>
          <w:kern w:val="0"/>
          <w:sz w:val="24"/>
        </w:rPr>
        <w:t>巡视组应当按照民主集中制原则研究讨论决定重大事项。组长全面负责本组工作，副组长协助组长开展工作。</w:t>
      </w:r>
    </w:p>
    <w:p>
      <w:pPr>
        <w:ind w:firstLine="480"/>
        <w:rPr>
          <w:rFonts w:hint="eastAsia" w:ascii="宋体" w:hAnsi="宋体" w:cs="宋体"/>
          <w:kern w:val="0"/>
          <w:sz w:val="24"/>
        </w:rPr>
      </w:pPr>
      <w:r>
        <w:rPr>
          <w:rFonts w:hint="eastAsia" w:ascii="宋体" w:hAnsi="宋体" w:cs="宋体"/>
          <w:kern w:val="0"/>
          <w:sz w:val="24"/>
        </w:rPr>
        <w:t>第十三条  巡视组的主要职责是：</w:t>
      </w:r>
    </w:p>
    <w:p>
      <w:pPr>
        <w:ind w:firstLine="480"/>
        <w:rPr>
          <w:rFonts w:hint="eastAsia" w:ascii="宋体" w:hAnsi="宋体" w:cs="宋体"/>
          <w:kern w:val="0"/>
          <w:sz w:val="24"/>
        </w:rPr>
      </w:pPr>
      <w:r>
        <w:rPr>
          <w:rFonts w:hint="eastAsia" w:ascii="宋体" w:hAnsi="宋体" w:cs="宋体"/>
          <w:kern w:val="0"/>
          <w:sz w:val="24"/>
        </w:rPr>
        <w:t>（一）根据同级党组织及其巡视工作领导小组的部署要求开展巡视；</w:t>
      </w:r>
    </w:p>
    <w:p>
      <w:pPr>
        <w:ind w:firstLine="480"/>
        <w:rPr>
          <w:rFonts w:hint="eastAsia" w:ascii="宋体" w:hAnsi="宋体" w:cs="宋体"/>
          <w:kern w:val="0"/>
          <w:sz w:val="24"/>
        </w:rPr>
      </w:pPr>
      <w:r>
        <w:rPr>
          <w:rFonts w:hint="eastAsia" w:ascii="宋体" w:hAnsi="宋体" w:cs="宋体"/>
          <w:kern w:val="0"/>
          <w:sz w:val="24"/>
        </w:rPr>
        <w:t>（二）向巡视工作领导小组报告巡视情况，提出意见建议；</w:t>
      </w:r>
    </w:p>
    <w:p>
      <w:pPr>
        <w:ind w:firstLine="480"/>
        <w:rPr>
          <w:rFonts w:hint="eastAsia" w:ascii="宋体" w:hAnsi="宋体" w:cs="宋体"/>
          <w:kern w:val="0"/>
          <w:sz w:val="24"/>
        </w:rPr>
      </w:pPr>
      <w:r>
        <w:rPr>
          <w:rFonts w:hint="eastAsia" w:ascii="宋体" w:hAnsi="宋体" w:cs="宋体"/>
          <w:kern w:val="0"/>
          <w:sz w:val="24"/>
        </w:rPr>
        <w:t>（三）向被巡视党组织反馈巡视意见，向纪检监察机关、组织部门和有关单位移交巡视发现的问题和问题线索，参与推动巡视整改和成果运用；</w:t>
      </w:r>
    </w:p>
    <w:p>
      <w:pPr>
        <w:ind w:firstLine="480"/>
        <w:rPr>
          <w:rFonts w:hint="eastAsia" w:ascii="宋体" w:hAnsi="宋体" w:cs="宋体"/>
          <w:kern w:val="0"/>
          <w:sz w:val="24"/>
        </w:rPr>
      </w:pPr>
      <w:r>
        <w:rPr>
          <w:rFonts w:hint="eastAsia" w:ascii="宋体" w:hAnsi="宋体" w:cs="宋体"/>
          <w:kern w:val="0"/>
          <w:sz w:val="24"/>
        </w:rPr>
        <w:t>（四）对巡视组干部进行日常教育、管理和监督；</w:t>
      </w:r>
    </w:p>
    <w:p>
      <w:pPr>
        <w:ind w:firstLine="480"/>
        <w:rPr>
          <w:rFonts w:hint="eastAsia" w:ascii="宋体" w:hAnsi="宋体" w:cs="宋体"/>
          <w:kern w:val="0"/>
          <w:sz w:val="24"/>
        </w:rPr>
      </w:pPr>
      <w:r>
        <w:rPr>
          <w:rFonts w:hint="eastAsia" w:ascii="宋体" w:hAnsi="宋体" w:cs="宋体"/>
          <w:kern w:val="0"/>
          <w:sz w:val="24"/>
        </w:rPr>
        <w:t>（五）办理巡视工作领导小组交办的其他事项。</w:t>
      </w:r>
    </w:p>
    <w:p>
      <w:pPr>
        <w:ind w:firstLine="480"/>
        <w:rPr>
          <w:rFonts w:hint="eastAsia" w:ascii="宋体" w:hAnsi="宋体" w:cs="宋体"/>
          <w:kern w:val="0"/>
          <w:sz w:val="24"/>
        </w:rPr>
      </w:pPr>
      <w:r>
        <w:rPr>
          <w:rFonts w:hint="eastAsia" w:ascii="宋体" w:hAnsi="宋体" w:cs="宋体"/>
          <w:kern w:val="0"/>
          <w:sz w:val="24"/>
        </w:rPr>
        <w:t>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pPr>
        <w:ind w:firstLine="480"/>
        <w:rPr>
          <w:rFonts w:hint="eastAsia" w:ascii="宋体" w:hAnsi="宋体" w:cs="宋体"/>
          <w:kern w:val="0"/>
          <w:sz w:val="24"/>
        </w:rPr>
      </w:pPr>
      <w:r>
        <w:rPr>
          <w:rFonts w:hint="eastAsia" w:ascii="宋体" w:hAnsi="宋体" w:cs="宋体"/>
          <w:kern w:val="0"/>
          <w:sz w:val="24"/>
        </w:rPr>
        <w:t>纪检监察机关派驻机构应当依据有关规定，协助驻在单位（含综合监督单位）党组、党委开展巡视工作。</w:t>
      </w:r>
    </w:p>
    <w:p>
      <w:pPr>
        <w:ind w:firstLine="480"/>
        <w:rPr>
          <w:rFonts w:hint="eastAsia" w:ascii="宋体" w:hAnsi="宋体" w:cs="宋体"/>
          <w:kern w:val="0"/>
          <w:sz w:val="24"/>
        </w:rPr>
      </w:pPr>
      <w:r>
        <w:rPr>
          <w:rFonts w:hint="eastAsia" w:ascii="宋体" w:hAnsi="宋体" w:cs="宋体"/>
          <w:kern w:val="0"/>
          <w:sz w:val="24"/>
        </w:rPr>
        <w:t>第十五条  被巡视党组织领导班子及其成员应当自觉接受巡视监督，积极配合巡视工作。</w:t>
      </w:r>
    </w:p>
    <w:p>
      <w:pPr>
        <w:ind w:firstLine="480"/>
        <w:rPr>
          <w:rFonts w:hint="eastAsia" w:ascii="宋体" w:hAnsi="宋体" w:cs="宋体"/>
          <w:kern w:val="0"/>
          <w:sz w:val="24"/>
        </w:rPr>
      </w:pPr>
      <w:r>
        <w:rPr>
          <w:rFonts w:hint="eastAsia" w:ascii="宋体" w:hAnsi="宋体" w:cs="宋体"/>
          <w:kern w:val="0"/>
          <w:sz w:val="24"/>
        </w:rPr>
        <w:t>党员、干部有义务向巡视组如实反映情况。</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第三章  巡视对象和内容</w:t>
      </w:r>
    </w:p>
    <w:p>
      <w:pPr>
        <w:ind w:firstLine="480"/>
        <w:rPr>
          <w:rFonts w:hint="eastAsia" w:ascii="宋体" w:hAnsi="宋体" w:cs="宋体"/>
          <w:kern w:val="0"/>
          <w:sz w:val="24"/>
        </w:rPr>
      </w:pPr>
      <w:r>
        <w:rPr>
          <w:rFonts w:hint="eastAsia" w:ascii="宋体" w:hAnsi="宋体" w:cs="宋体"/>
          <w:kern w:val="0"/>
          <w:sz w:val="24"/>
        </w:rPr>
        <w:t>第十六条  中央巡视对象是：</w:t>
      </w:r>
    </w:p>
    <w:p>
      <w:pPr>
        <w:ind w:firstLine="480"/>
        <w:rPr>
          <w:rFonts w:hint="eastAsia" w:ascii="宋体" w:hAnsi="宋体" w:cs="宋体"/>
          <w:kern w:val="0"/>
          <w:sz w:val="24"/>
        </w:rPr>
      </w:pPr>
      <w:r>
        <w:rPr>
          <w:rFonts w:hint="eastAsia" w:ascii="宋体" w:hAnsi="宋体" w:cs="宋体"/>
          <w:kern w:val="0"/>
          <w:sz w:val="24"/>
        </w:rPr>
        <w:t>（一）省、自治区、直辖市党委及其领导班子，省、自治区、直辖市人大常委会、政府、政协党组，省、自治区、直辖市高级人民法院、人民检察院党组主要负责人，副省级城市党委和人大常委会、政府、政协党组主要负责人；</w:t>
      </w:r>
    </w:p>
    <w:p>
      <w:pPr>
        <w:ind w:firstLine="480"/>
        <w:rPr>
          <w:rFonts w:hint="eastAsia" w:ascii="宋体" w:hAnsi="宋体" w:cs="宋体"/>
          <w:kern w:val="0"/>
          <w:sz w:val="24"/>
        </w:rPr>
      </w:pPr>
      <w:r>
        <w:rPr>
          <w:rFonts w:hint="eastAsia" w:ascii="宋体" w:hAnsi="宋体" w:cs="宋体"/>
          <w:kern w:val="0"/>
          <w:sz w:val="24"/>
        </w:rPr>
        <w:t>（二）中央部委领导班子，中央国家机关部门、人民团体党组（党委）；</w:t>
      </w:r>
    </w:p>
    <w:p>
      <w:pPr>
        <w:ind w:firstLine="480"/>
        <w:rPr>
          <w:rFonts w:hint="eastAsia" w:ascii="宋体" w:hAnsi="宋体" w:cs="宋体"/>
          <w:kern w:val="0"/>
          <w:sz w:val="24"/>
        </w:rPr>
      </w:pPr>
      <w:r>
        <w:rPr>
          <w:rFonts w:hint="eastAsia" w:ascii="宋体" w:hAnsi="宋体" w:cs="宋体"/>
          <w:kern w:val="0"/>
          <w:sz w:val="24"/>
        </w:rPr>
        <w:t>（三）中管金融企业、中管企业、中管高校以及其他中管单位党委（党组）；</w:t>
      </w:r>
    </w:p>
    <w:p>
      <w:pPr>
        <w:ind w:firstLine="480"/>
        <w:rPr>
          <w:rFonts w:hint="eastAsia" w:ascii="宋体" w:hAnsi="宋体" w:cs="宋体"/>
          <w:kern w:val="0"/>
          <w:sz w:val="24"/>
        </w:rPr>
      </w:pPr>
      <w:r>
        <w:rPr>
          <w:rFonts w:hint="eastAsia" w:ascii="宋体" w:hAnsi="宋体" w:cs="宋体"/>
          <w:kern w:val="0"/>
          <w:sz w:val="24"/>
        </w:rPr>
        <w:t>（四）党中央要求巡视的其他党组织。</w:t>
      </w:r>
    </w:p>
    <w:p>
      <w:pPr>
        <w:ind w:firstLine="480"/>
        <w:rPr>
          <w:rFonts w:hint="eastAsia" w:ascii="宋体" w:hAnsi="宋体" w:cs="宋体"/>
          <w:kern w:val="0"/>
          <w:sz w:val="24"/>
        </w:rPr>
      </w:pPr>
      <w:r>
        <w:rPr>
          <w:rFonts w:hint="eastAsia" w:ascii="宋体" w:hAnsi="宋体" w:cs="宋体"/>
          <w:kern w:val="0"/>
          <w:sz w:val="24"/>
        </w:rPr>
        <w:t>第十七条  省、自治区、直辖市党委巡视对象是：</w:t>
      </w:r>
    </w:p>
    <w:p>
      <w:pPr>
        <w:ind w:firstLine="480"/>
        <w:rPr>
          <w:rFonts w:hint="eastAsia" w:ascii="宋体" w:hAnsi="宋体" w:cs="宋体"/>
          <w:kern w:val="0"/>
          <w:sz w:val="24"/>
        </w:rPr>
      </w:pPr>
      <w:r>
        <w:rPr>
          <w:rFonts w:hint="eastAsia" w:ascii="宋体" w:hAnsi="宋体" w:cs="宋体"/>
          <w:kern w:val="0"/>
          <w:sz w:val="24"/>
        </w:rPr>
        <w:t>（一）市（地、州、盟）、县（市、区、旗）党委及其领导班子，市（地、州、盟）、县（市、区、旗）人大常委会、政府、政协党组，市（地、州、盟）中级人民法院、人民检察院和县（市、区、旗）人民法院、人民检察院党组主要负责人；</w:t>
      </w:r>
    </w:p>
    <w:p>
      <w:pPr>
        <w:ind w:firstLine="480"/>
        <w:rPr>
          <w:rFonts w:hint="eastAsia" w:ascii="宋体" w:hAnsi="宋体" w:cs="宋体"/>
          <w:kern w:val="0"/>
          <w:sz w:val="24"/>
        </w:rPr>
      </w:pPr>
      <w:r>
        <w:rPr>
          <w:rFonts w:hint="eastAsia" w:ascii="宋体" w:hAnsi="宋体" w:cs="宋体"/>
          <w:kern w:val="0"/>
          <w:sz w:val="24"/>
        </w:rPr>
        <w:t>（二）省、自治区、直辖市党委工作部门领导班子，省一级国家机关部门、人民团体党组（党委）；</w:t>
      </w:r>
    </w:p>
    <w:p>
      <w:pPr>
        <w:ind w:firstLine="480"/>
        <w:rPr>
          <w:rFonts w:hint="eastAsia" w:ascii="宋体" w:hAnsi="宋体" w:cs="宋体"/>
          <w:kern w:val="0"/>
          <w:sz w:val="24"/>
        </w:rPr>
      </w:pPr>
      <w:r>
        <w:rPr>
          <w:rFonts w:hint="eastAsia" w:ascii="宋体" w:hAnsi="宋体" w:cs="宋体"/>
          <w:kern w:val="0"/>
          <w:sz w:val="24"/>
        </w:rPr>
        <w:t>（三）省、自治区、直辖市管理的国有企业、事业单位党委（党组）；</w:t>
      </w:r>
    </w:p>
    <w:p>
      <w:pPr>
        <w:ind w:firstLine="480"/>
        <w:rPr>
          <w:rFonts w:hint="eastAsia" w:ascii="宋体" w:hAnsi="宋体" w:cs="宋体"/>
          <w:kern w:val="0"/>
          <w:sz w:val="24"/>
        </w:rPr>
      </w:pPr>
      <w:r>
        <w:rPr>
          <w:rFonts w:hint="eastAsia" w:ascii="宋体" w:hAnsi="宋体" w:cs="宋体"/>
          <w:kern w:val="0"/>
          <w:sz w:val="24"/>
        </w:rPr>
        <w:t>（四）省、自治区、直辖市党委要求巡视的其他党组织。</w:t>
      </w:r>
    </w:p>
    <w:p>
      <w:pPr>
        <w:ind w:firstLine="480"/>
        <w:rPr>
          <w:rFonts w:hint="eastAsia" w:ascii="宋体" w:hAnsi="宋体" w:cs="宋体"/>
          <w:kern w:val="0"/>
          <w:sz w:val="24"/>
        </w:rPr>
      </w:pPr>
      <w:r>
        <w:rPr>
          <w:rFonts w:hint="eastAsia" w:ascii="宋体" w:hAnsi="宋体" w:cs="宋体"/>
          <w:kern w:val="0"/>
          <w:sz w:val="24"/>
        </w:rPr>
        <w:t>第十八条  巡视工作应当紧盯权力和责任加强政治监督，严明政治纪律和政治规矩，重点检查下列情况：</w:t>
      </w:r>
    </w:p>
    <w:p>
      <w:pPr>
        <w:ind w:firstLine="480"/>
        <w:rPr>
          <w:rFonts w:hint="eastAsia" w:ascii="宋体" w:hAnsi="宋体" w:cs="宋体"/>
          <w:kern w:val="0"/>
          <w:sz w:val="24"/>
        </w:rPr>
      </w:pPr>
      <w:r>
        <w:rPr>
          <w:rFonts w:hint="eastAsia" w:ascii="宋体" w:hAnsi="宋体" w:cs="宋体"/>
          <w:kern w:val="0"/>
          <w:sz w:val="24"/>
        </w:rPr>
        <w:t>（一）落实党的理论和路线方针政策、党中央重大决策部署特别是贯彻习近平总书记重要讲话和重要指示批示精神的情况，执行党章和其他党内法规、履行职能责任的情况，落实意识形态工作责任制的情况；</w:t>
      </w:r>
    </w:p>
    <w:p>
      <w:pPr>
        <w:ind w:firstLine="480"/>
        <w:rPr>
          <w:rFonts w:hint="eastAsia" w:ascii="宋体" w:hAnsi="宋体" w:cs="宋体"/>
          <w:kern w:val="0"/>
          <w:sz w:val="24"/>
        </w:rPr>
      </w:pPr>
      <w:r>
        <w:rPr>
          <w:rFonts w:hint="eastAsia" w:ascii="宋体" w:hAnsi="宋体" w:cs="宋体"/>
          <w:kern w:val="0"/>
          <w:sz w:val="24"/>
        </w:rPr>
        <w:t>（二）落实全面从严治党主体责任和监督责任、推进党风廉政建设和反腐败斗争的情况，领导干部树立和践行正确政绩观、加强作风建设、落实中央八项规定及其实施细则精神、廉洁自律的情况；</w:t>
      </w:r>
    </w:p>
    <w:p>
      <w:pPr>
        <w:ind w:firstLine="480"/>
        <w:rPr>
          <w:rFonts w:hint="eastAsia" w:ascii="宋体" w:hAnsi="宋体" w:cs="宋体"/>
          <w:kern w:val="0"/>
          <w:sz w:val="24"/>
        </w:rPr>
      </w:pPr>
      <w:r>
        <w:rPr>
          <w:rFonts w:hint="eastAsia" w:ascii="宋体" w:hAnsi="宋体" w:cs="宋体"/>
          <w:kern w:val="0"/>
          <w:sz w:val="24"/>
        </w:rPr>
        <w:t>（三）落实新时代党的组织路线，贯彻执行民主集中制，加强领导班子和干部人才队伍建设、基层党组织和党员队伍建设的情况；</w:t>
      </w:r>
    </w:p>
    <w:p>
      <w:pPr>
        <w:ind w:firstLine="480"/>
        <w:rPr>
          <w:rFonts w:hint="eastAsia" w:ascii="宋体" w:hAnsi="宋体" w:cs="宋体"/>
          <w:kern w:val="0"/>
          <w:sz w:val="24"/>
        </w:rPr>
      </w:pPr>
      <w:r>
        <w:rPr>
          <w:rFonts w:hint="eastAsia" w:ascii="宋体" w:hAnsi="宋体" w:cs="宋体"/>
          <w:kern w:val="0"/>
          <w:sz w:val="24"/>
        </w:rPr>
        <w:t>（四）落实巡视监督以及审计、财会、统计等其他监督发现问题整改的情况；</w:t>
      </w:r>
    </w:p>
    <w:p>
      <w:pPr>
        <w:ind w:firstLine="480"/>
        <w:rPr>
          <w:rFonts w:hint="eastAsia" w:ascii="宋体" w:hAnsi="宋体" w:cs="宋体"/>
          <w:kern w:val="0"/>
          <w:sz w:val="24"/>
        </w:rPr>
      </w:pPr>
      <w:r>
        <w:rPr>
          <w:rFonts w:hint="eastAsia" w:ascii="宋体" w:hAnsi="宋体" w:cs="宋体"/>
          <w:kern w:val="0"/>
          <w:sz w:val="24"/>
        </w:rPr>
        <w:t>（五）开展巡视工作的党组织要求了解的其他情况。</w:t>
      </w:r>
    </w:p>
    <w:p>
      <w:pPr>
        <w:ind w:firstLine="480"/>
        <w:rPr>
          <w:rFonts w:hint="eastAsia" w:ascii="宋体" w:hAnsi="宋体" w:cs="宋体"/>
          <w:kern w:val="0"/>
          <w:sz w:val="24"/>
        </w:rPr>
      </w:pPr>
      <w:r>
        <w:rPr>
          <w:rFonts w:hint="eastAsia" w:ascii="宋体" w:hAnsi="宋体" w:cs="宋体"/>
          <w:kern w:val="0"/>
          <w:sz w:val="24"/>
        </w:rPr>
        <w:t>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pPr>
        <w:ind w:firstLine="480"/>
        <w:rPr>
          <w:rFonts w:hint="eastAsia" w:ascii="宋体" w:hAnsi="宋体" w:cs="宋体"/>
          <w:kern w:val="0"/>
          <w:sz w:val="24"/>
        </w:rPr>
      </w:pPr>
      <w:r>
        <w:rPr>
          <w:rFonts w:hint="eastAsia" w:ascii="宋体" w:hAnsi="宋体" w:cs="宋体"/>
          <w:kern w:val="0"/>
          <w:sz w:val="24"/>
        </w:rPr>
        <w:t>第二十条  开展巡视工作的党组织根据工作需要，采取常规巡视、专项巡视、机动巡视、“回头看”等方式组织开展巡视监督，必要时可以提级巡视。</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第四章  工作程序、方式和权限</w:t>
      </w:r>
    </w:p>
    <w:p>
      <w:pPr>
        <w:ind w:firstLine="480"/>
        <w:rPr>
          <w:rFonts w:hint="eastAsia" w:ascii="宋体" w:hAnsi="宋体" w:cs="宋体"/>
          <w:kern w:val="0"/>
          <w:sz w:val="24"/>
        </w:rPr>
      </w:pPr>
      <w:r>
        <w:rPr>
          <w:rFonts w:hint="eastAsia" w:ascii="宋体" w:hAnsi="宋体" w:cs="宋体"/>
          <w:kern w:val="0"/>
          <w:sz w:val="24"/>
        </w:rPr>
        <w:t>第二十一条  巡视组开展巡视前，根据工作需要，应当听取同级纪检监察机关和组织、宣传、统战、政法、保密、审计、财政、统计、信访等部门和单位关于被巡视党组织领导班子及其成员的有关情况通报。</w:t>
      </w:r>
    </w:p>
    <w:p>
      <w:pPr>
        <w:ind w:firstLine="480"/>
        <w:rPr>
          <w:rFonts w:hint="eastAsia" w:ascii="宋体" w:hAnsi="宋体" w:cs="宋体"/>
          <w:kern w:val="0"/>
          <w:sz w:val="24"/>
        </w:rPr>
      </w:pPr>
      <w:r>
        <w:rPr>
          <w:rFonts w:hint="eastAsia" w:ascii="宋体" w:hAnsi="宋体" w:cs="宋体"/>
          <w:kern w:val="0"/>
          <w:sz w:val="24"/>
        </w:rPr>
        <w:t>第二十二条  巡视组进驻后，应当向被巡视党组织通报巡视任务，按照规定的工作方式和权限，开展巡视了解工作。</w:t>
      </w:r>
    </w:p>
    <w:p>
      <w:pPr>
        <w:ind w:firstLine="480"/>
        <w:rPr>
          <w:rFonts w:hint="eastAsia" w:ascii="宋体" w:hAnsi="宋体" w:cs="宋体"/>
          <w:kern w:val="0"/>
          <w:sz w:val="24"/>
        </w:rPr>
      </w:pPr>
      <w:r>
        <w:rPr>
          <w:rFonts w:hint="eastAsia" w:ascii="宋体" w:hAnsi="宋体" w:cs="宋体"/>
          <w:kern w:val="0"/>
          <w:sz w:val="24"/>
        </w:rPr>
        <w:t>巡视组对反映被巡视党组织领导班子及其成员的重要问题和问题线索，应当进行深入了解。</w:t>
      </w:r>
    </w:p>
    <w:p>
      <w:pPr>
        <w:ind w:firstLine="480"/>
        <w:rPr>
          <w:rFonts w:hint="eastAsia" w:ascii="宋体" w:hAnsi="宋体" w:cs="宋体"/>
          <w:kern w:val="0"/>
          <w:sz w:val="24"/>
        </w:rPr>
      </w:pPr>
      <w:r>
        <w:rPr>
          <w:rFonts w:hint="eastAsia" w:ascii="宋体" w:hAnsi="宋体" w:cs="宋体"/>
          <w:kern w:val="0"/>
          <w:sz w:val="24"/>
        </w:rPr>
        <w:t>第二十三条  巡视组采取下列方式了解情况：</w:t>
      </w:r>
    </w:p>
    <w:p>
      <w:pPr>
        <w:ind w:firstLine="480"/>
        <w:rPr>
          <w:rFonts w:hint="eastAsia" w:ascii="宋体" w:hAnsi="宋体" w:cs="宋体"/>
          <w:kern w:val="0"/>
          <w:sz w:val="24"/>
        </w:rPr>
      </w:pPr>
      <w:r>
        <w:rPr>
          <w:rFonts w:hint="eastAsia" w:ascii="宋体" w:hAnsi="宋体" w:cs="宋体"/>
          <w:kern w:val="0"/>
          <w:sz w:val="24"/>
        </w:rPr>
        <w:t>（一）听取被巡视党组织的工作汇报和有关机关、部门的专题汇报；</w:t>
      </w:r>
    </w:p>
    <w:p>
      <w:pPr>
        <w:ind w:firstLine="480"/>
        <w:rPr>
          <w:rFonts w:hint="eastAsia" w:ascii="宋体" w:hAnsi="宋体" w:cs="宋体"/>
          <w:kern w:val="0"/>
          <w:sz w:val="24"/>
        </w:rPr>
      </w:pPr>
      <w:r>
        <w:rPr>
          <w:rFonts w:hint="eastAsia" w:ascii="宋体" w:hAnsi="宋体" w:cs="宋体"/>
          <w:kern w:val="0"/>
          <w:sz w:val="24"/>
        </w:rPr>
        <w:t>（二）与被巡视党组织领导班子成员和其他干部群众进行个别谈话；</w:t>
      </w:r>
    </w:p>
    <w:p>
      <w:pPr>
        <w:ind w:firstLine="480"/>
        <w:rPr>
          <w:rFonts w:hint="eastAsia" w:ascii="宋体" w:hAnsi="宋体" w:cs="宋体"/>
          <w:kern w:val="0"/>
          <w:sz w:val="24"/>
        </w:rPr>
      </w:pPr>
      <w:r>
        <w:rPr>
          <w:rFonts w:hint="eastAsia" w:ascii="宋体" w:hAnsi="宋体" w:cs="宋体"/>
          <w:kern w:val="0"/>
          <w:sz w:val="24"/>
        </w:rPr>
        <w:t>（三）受理反映被巡视党组织领导班子及其成员和下一级党组织领导班子主要负责人问题的来信、来电、来访等；</w:t>
      </w:r>
    </w:p>
    <w:p>
      <w:pPr>
        <w:ind w:firstLine="480"/>
        <w:rPr>
          <w:rFonts w:hint="eastAsia" w:ascii="宋体" w:hAnsi="宋体" w:cs="宋体"/>
          <w:kern w:val="0"/>
          <w:sz w:val="24"/>
        </w:rPr>
      </w:pPr>
      <w:r>
        <w:rPr>
          <w:rFonts w:hint="eastAsia" w:ascii="宋体" w:hAnsi="宋体" w:cs="宋体"/>
          <w:kern w:val="0"/>
          <w:sz w:val="24"/>
        </w:rPr>
        <w:t>（四）抽查核实领导干部报告个人有关事项的情况；</w:t>
      </w:r>
    </w:p>
    <w:p>
      <w:pPr>
        <w:ind w:firstLine="480"/>
        <w:rPr>
          <w:rFonts w:hint="eastAsia" w:ascii="宋体" w:hAnsi="宋体" w:cs="宋体"/>
          <w:kern w:val="0"/>
          <w:sz w:val="24"/>
        </w:rPr>
      </w:pPr>
      <w:r>
        <w:rPr>
          <w:rFonts w:hint="eastAsia" w:ascii="宋体" w:hAnsi="宋体" w:cs="宋体"/>
          <w:kern w:val="0"/>
          <w:sz w:val="24"/>
        </w:rPr>
        <w:t>（五）向有关知情人询问情况；</w:t>
      </w:r>
    </w:p>
    <w:p>
      <w:pPr>
        <w:ind w:firstLine="480"/>
        <w:rPr>
          <w:rFonts w:hint="eastAsia" w:ascii="宋体" w:hAnsi="宋体" w:cs="宋体"/>
          <w:kern w:val="0"/>
          <w:sz w:val="24"/>
        </w:rPr>
      </w:pPr>
      <w:r>
        <w:rPr>
          <w:rFonts w:hint="eastAsia" w:ascii="宋体" w:hAnsi="宋体" w:cs="宋体"/>
          <w:kern w:val="0"/>
          <w:sz w:val="24"/>
        </w:rPr>
        <w:t>（六）调阅、复制有关文件、档案、会议记录等资料；</w:t>
      </w:r>
    </w:p>
    <w:p>
      <w:pPr>
        <w:ind w:firstLine="480"/>
        <w:rPr>
          <w:rFonts w:hint="eastAsia" w:ascii="宋体" w:hAnsi="宋体" w:cs="宋体"/>
          <w:kern w:val="0"/>
          <w:sz w:val="24"/>
        </w:rPr>
      </w:pPr>
      <w:r>
        <w:rPr>
          <w:rFonts w:hint="eastAsia" w:ascii="宋体" w:hAnsi="宋体" w:cs="宋体"/>
          <w:kern w:val="0"/>
          <w:sz w:val="24"/>
        </w:rPr>
        <w:t>（七）召开座谈会；</w:t>
      </w:r>
    </w:p>
    <w:p>
      <w:pPr>
        <w:ind w:firstLine="480"/>
        <w:rPr>
          <w:rFonts w:hint="eastAsia" w:ascii="宋体" w:hAnsi="宋体" w:cs="宋体"/>
          <w:kern w:val="0"/>
          <w:sz w:val="24"/>
        </w:rPr>
      </w:pPr>
      <w:r>
        <w:rPr>
          <w:rFonts w:hint="eastAsia" w:ascii="宋体" w:hAnsi="宋体" w:cs="宋体"/>
          <w:kern w:val="0"/>
          <w:sz w:val="24"/>
        </w:rPr>
        <w:t>（八）列席有关会议；</w:t>
      </w:r>
    </w:p>
    <w:p>
      <w:pPr>
        <w:ind w:firstLine="480"/>
        <w:rPr>
          <w:rFonts w:hint="eastAsia" w:ascii="宋体" w:hAnsi="宋体" w:cs="宋体"/>
          <w:kern w:val="0"/>
          <w:sz w:val="24"/>
        </w:rPr>
      </w:pPr>
      <w:r>
        <w:rPr>
          <w:rFonts w:hint="eastAsia" w:ascii="宋体" w:hAnsi="宋体" w:cs="宋体"/>
          <w:kern w:val="0"/>
          <w:sz w:val="24"/>
        </w:rPr>
        <w:t>（九）进行民主测评、问卷调查；</w:t>
      </w:r>
    </w:p>
    <w:p>
      <w:pPr>
        <w:ind w:firstLine="480"/>
        <w:rPr>
          <w:rFonts w:hint="eastAsia" w:ascii="宋体" w:hAnsi="宋体" w:cs="宋体"/>
          <w:kern w:val="0"/>
          <w:sz w:val="24"/>
        </w:rPr>
      </w:pPr>
      <w:r>
        <w:rPr>
          <w:rFonts w:hint="eastAsia" w:ascii="宋体" w:hAnsi="宋体" w:cs="宋体"/>
          <w:kern w:val="0"/>
          <w:sz w:val="24"/>
        </w:rPr>
        <w:t>（十）下沉调研了解情况；</w:t>
      </w:r>
    </w:p>
    <w:p>
      <w:pPr>
        <w:ind w:firstLine="480"/>
        <w:rPr>
          <w:rFonts w:hint="eastAsia" w:ascii="宋体" w:hAnsi="宋体" w:cs="宋体"/>
          <w:kern w:val="0"/>
          <w:sz w:val="24"/>
        </w:rPr>
      </w:pPr>
      <w:r>
        <w:rPr>
          <w:rFonts w:hint="eastAsia" w:ascii="宋体" w:hAnsi="宋体" w:cs="宋体"/>
          <w:kern w:val="0"/>
          <w:sz w:val="24"/>
        </w:rPr>
        <w:t>（十一）开展专项检查；</w:t>
      </w:r>
    </w:p>
    <w:p>
      <w:pPr>
        <w:ind w:firstLine="480"/>
        <w:rPr>
          <w:rFonts w:hint="eastAsia" w:ascii="宋体" w:hAnsi="宋体" w:cs="宋体"/>
          <w:kern w:val="0"/>
          <w:sz w:val="24"/>
        </w:rPr>
      </w:pPr>
      <w:r>
        <w:rPr>
          <w:rFonts w:hint="eastAsia" w:ascii="宋体" w:hAnsi="宋体" w:cs="宋体"/>
          <w:kern w:val="0"/>
          <w:sz w:val="24"/>
        </w:rPr>
        <w:t>（十二）提请有关单位予以协助；</w:t>
      </w:r>
    </w:p>
    <w:p>
      <w:pPr>
        <w:ind w:firstLine="480"/>
        <w:rPr>
          <w:rFonts w:hint="eastAsia" w:ascii="宋体" w:hAnsi="宋体" w:cs="宋体"/>
          <w:kern w:val="0"/>
          <w:sz w:val="24"/>
        </w:rPr>
      </w:pPr>
      <w:r>
        <w:rPr>
          <w:rFonts w:hint="eastAsia" w:ascii="宋体" w:hAnsi="宋体" w:cs="宋体"/>
          <w:kern w:val="0"/>
          <w:sz w:val="24"/>
        </w:rPr>
        <w:t>（十三）开展巡视工作的党组织批准的其他方式。</w:t>
      </w:r>
    </w:p>
    <w:p>
      <w:pPr>
        <w:ind w:firstLine="480"/>
        <w:rPr>
          <w:rFonts w:hint="eastAsia" w:ascii="宋体" w:hAnsi="宋体" w:cs="宋体"/>
          <w:kern w:val="0"/>
          <w:sz w:val="24"/>
        </w:rPr>
      </w:pPr>
      <w:r>
        <w:rPr>
          <w:rFonts w:hint="eastAsia" w:ascii="宋体" w:hAnsi="宋体" w:cs="宋体"/>
          <w:kern w:val="0"/>
          <w:sz w:val="24"/>
        </w:rPr>
        <w:t>第二十四条  巡视组应当严格执行请示报告制度，对巡视工作中的重要情况和重大问题及时向巡视工作领导小组请示报告。</w:t>
      </w:r>
    </w:p>
    <w:p>
      <w:pPr>
        <w:ind w:firstLine="480"/>
        <w:rPr>
          <w:rFonts w:hint="eastAsia" w:ascii="宋体" w:hAnsi="宋体" w:cs="宋体"/>
          <w:kern w:val="0"/>
          <w:sz w:val="24"/>
        </w:rPr>
      </w:pPr>
      <w:r>
        <w:rPr>
          <w:rFonts w:hint="eastAsia" w:ascii="宋体" w:hAnsi="宋体" w:cs="宋体"/>
          <w:kern w:val="0"/>
          <w:sz w:val="24"/>
        </w:rPr>
        <w:t>巡视组依靠被巡视党组织开展工作，不干预被巡视党组织的正常工作，不履行执纪审查的职责。</w:t>
      </w:r>
    </w:p>
    <w:p>
      <w:pPr>
        <w:ind w:firstLine="480"/>
        <w:rPr>
          <w:rFonts w:hint="eastAsia" w:ascii="宋体" w:hAnsi="宋体" w:cs="宋体"/>
          <w:kern w:val="0"/>
          <w:sz w:val="24"/>
        </w:rPr>
      </w:pPr>
      <w:r>
        <w:rPr>
          <w:rFonts w:hint="eastAsia" w:ascii="宋体" w:hAnsi="宋体" w:cs="宋体"/>
          <w:kern w:val="0"/>
          <w:sz w:val="24"/>
        </w:rPr>
        <w:t>第二十五条  巡视期间，对干部群众反映强烈、明显违反政策规定并属于被巡视党组织职权范围、能够及时解决的问题，巡视组应当按程序督促被巡视党组织立行立改。</w:t>
      </w:r>
    </w:p>
    <w:p>
      <w:pPr>
        <w:ind w:firstLine="480"/>
        <w:rPr>
          <w:rFonts w:hint="eastAsia" w:ascii="宋体" w:hAnsi="宋体" w:cs="宋体"/>
          <w:kern w:val="0"/>
          <w:sz w:val="24"/>
        </w:rPr>
      </w:pPr>
      <w:r>
        <w:rPr>
          <w:rFonts w:hint="eastAsia" w:ascii="宋体" w:hAnsi="宋体" w:cs="宋体"/>
          <w:kern w:val="0"/>
          <w:sz w:val="24"/>
        </w:rPr>
        <w:t>巡视期间，对反映集中的党员、干部涉嫌违纪违法的问题线索，巡视组可以按程序移交有关纪检监察机关及时处置。</w:t>
      </w:r>
    </w:p>
    <w:p>
      <w:pPr>
        <w:ind w:firstLine="480"/>
        <w:rPr>
          <w:rFonts w:hint="eastAsia" w:ascii="宋体" w:hAnsi="宋体" w:cs="宋体"/>
          <w:kern w:val="0"/>
          <w:sz w:val="24"/>
        </w:rPr>
      </w:pPr>
      <w:r>
        <w:rPr>
          <w:rFonts w:hint="eastAsia" w:ascii="宋体" w:hAnsi="宋体" w:cs="宋体"/>
          <w:kern w:val="0"/>
          <w:sz w:val="24"/>
        </w:rPr>
        <w:t>第二十六条  巡视组对了解的重要情况和问题，应当形成巡视报告；对普遍性、倾向性问题和体制机制等方面的重大问题，可以形成专题报告。</w:t>
      </w:r>
    </w:p>
    <w:p>
      <w:pPr>
        <w:ind w:firstLine="480"/>
        <w:rPr>
          <w:rFonts w:hint="eastAsia" w:ascii="宋体" w:hAnsi="宋体" w:cs="宋体"/>
          <w:kern w:val="0"/>
          <w:sz w:val="24"/>
        </w:rPr>
      </w:pPr>
      <w:r>
        <w:rPr>
          <w:rFonts w:hint="eastAsia" w:ascii="宋体" w:hAnsi="宋体" w:cs="宋体"/>
          <w:kern w:val="0"/>
          <w:sz w:val="24"/>
        </w:rPr>
        <w:t>巡视组对巡视报告、专题报告等反映的问题，应当制作底稿。</w:t>
      </w:r>
    </w:p>
    <w:p>
      <w:pPr>
        <w:ind w:firstLine="480"/>
        <w:rPr>
          <w:rFonts w:hint="eastAsia" w:ascii="宋体" w:hAnsi="宋体" w:cs="宋体"/>
          <w:kern w:val="0"/>
          <w:sz w:val="24"/>
        </w:rPr>
      </w:pPr>
      <w:r>
        <w:rPr>
          <w:rFonts w:hint="eastAsia" w:ascii="宋体" w:hAnsi="宋体" w:cs="宋体"/>
          <w:kern w:val="0"/>
          <w:sz w:val="24"/>
        </w:rPr>
        <w:t>巡视组对巡视报告反映的重要问题、提出的整改建议，应当按规定与被巡视党组织主要负责人进行沟通、听取其意见；对巡视报告反映的重要政策性问题，可以与有关职能部门进行沟通、听取其意见。</w:t>
      </w:r>
    </w:p>
    <w:p>
      <w:pPr>
        <w:ind w:firstLine="480"/>
        <w:rPr>
          <w:rFonts w:hint="eastAsia" w:ascii="宋体" w:hAnsi="宋体" w:cs="宋体"/>
          <w:kern w:val="0"/>
          <w:sz w:val="24"/>
        </w:rPr>
      </w:pPr>
      <w:r>
        <w:rPr>
          <w:rFonts w:hint="eastAsia" w:ascii="宋体" w:hAnsi="宋体" w:cs="宋体"/>
          <w:kern w:val="0"/>
          <w:sz w:val="24"/>
        </w:rPr>
        <w:t>第二十七条  巡视工作领导小组应当及时听取巡视组的巡视情况汇报，研究提出巡视整改和成果运用的意见建议，报同级党组织决定。</w:t>
      </w:r>
    </w:p>
    <w:p>
      <w:pPr>
        <w:ind w:firstLine="480"/>
        <w:rPr>
          <w:rFonts w:hint="eastAsia" w:ascii="宋体" w:hAnsi="宋体" w:cs="宋体"/>
          <w:kern w:val="0"/>
          <w:sz w:val="24"/>
        </w:rPr>
      </w:pPr>
      <w:r>
        <w:rPr>
          <w:rFonts w:hint="eastAsia" w:ascii="宋体" w:hAnsi="宋体" w:cs="宋体"/>
          <w:kern w:val="0"/>
          <w:sz w:val="24"/>
        </w:rPr>
        <w:t>第二十八条  开展巡视工作的党组织应当及时听取巡视工作领导小组有关情况汇报，研究并决定巡视整改和成果运用事项。必要时，可以直接听取巡视组的巡视情况汇报。</w:t>
      </w:r>
    </w:p>
    <w:p>
      <w:pPr>
        <w:ind w:firstLine="480"/>
        <w:rPr>
          <w:rFonts w:hint="eastAsia" w:ascii="宋体" w:hAnsi="宋体" w:cs="宋体"/>
          <w:kern w:val="0"/>
          <w:sz w:val="24"/>
        </w:rPr>
      </w:pPr>
      <w:r>
        <w:rPr>
          <w:rFonts w:hint="eastAsia" w:ascii="宋体" w:hAnsi="宋体" w:cs="宋体"/>
          <w:kern w:val="0"/>
          <w:sz w:val="24"/>
        </w:rPr>
        <w:t>第二十九条  经同级党组织同意后，巡视工作领导小组应当及时组织向被巡视党组织领导班子及其主要负责人分别反馈巡视情况，指出问题，有针对性地提出整改意见。</w:t>
      </w:r>
    </w:p>
    <w:p>
      <w:pPr>
        <w:ind w:firstLine="480"/>
        <w:rPr>
          <w:rFonts w:hint="eastAsia" w:ascii="宋体" w:hAnsi="宋体" w:cs="宋体"/>
          <w:kern w:val="0"/>
          <w:sz w:val="24"/>
        </w:rPr>
      </w:pPr>
      <w:r>
        <w:rPr>
          <w:rFonts w:hint="eastAsia" w:ascii="宋体" w:hAnsi="宋体" w:cs="宋体"/>
          <w:kern w:val="0"/>
          <w:sz w:val="24"/>
        </w:rPr>
        <w:t>根据同级党组织及其巡视工作领导小组要求，巡视工作领导小组办公室将巡视的有关情况通报有关职能部门及其分管领导。</w:t>
      </w:r>
    </w:p>
    <w:p>
      <w:pPr>
        <w:ind w:firstLine="480"/>
        <w:rPr>
          <w:rFonts w:hint="eastAsia" w:ascii="宋体" w:hAnsi="宋体" w:cs="宋体"/>
          <w:kern w:val="0"/>
          <w:sz w:val="24"/>
        </w:rPr>
      </w:pPr>
      <w:r>
        <w:rPr>
          <w:rFonts w:hint="eastAsia" w:ascii="宋体" w:hAnsi="宋体" w:cs="宋体"/>
          <w:kern w:val="0"/>
          <w:sz w:val="24"/>
        </w:rPr>
        <w:t>第三十条  对巡视发现的问题和反映党员、干部涉嫌违纪违法的问题线索，巡视工作领导小组办公室和巡视组依据干部管理权限和职责分工，按程序分别移交纪检监察机关、组织部门或者有关单位。</w:t>
      </w:r>
    </w:p>
    <w:p>
      <w:pPr>
        <w:ind w:firstLine="480"/>
        <w:rPr>
          <w:rFonts w:hint="eastAsia" w:ascii="宋体" w:hAnsi="宋体" w:cs="宋体"/>
          <w:kern w:val="0"/>
          <w:sz w:val="24"/>
        </w:rPr>
      </w:pPr>
      <w:r>
        <w:rPr>
          <w:rFonts w:hint="eastAsia" w:ascii="宋体" w:hAnsi="宋体" w:cs="宋体"/>
          <w:kern w:val="0"/>
          <w:sz w:val="24"/>
        </w:rPr>
        <w:t>对巡视发现的普遍性、倾向性问题和体制机制等方面的重大问题，可以采取制发巡视建议书或者其他适当方式，向有关职能部门提出加强监管、健全制度、深化改革等意见建议。</w:t>
      </w:r>
    </w:p>
    <w:p>
      <w:pPr>
        <w:ind w:firstLine="480"/>
        <w:rPr>
          <w:rFonts w:hint="eastAsia" w:ascii="宋体" w:hAnsi="宋体" w:cs="宋体"/>
          <w:kern w:val="0"/>
          <w:sz w:val="24"/>
        </w:rPr>
      </w:pPr>
      <w:r>
        <w:rPr>
          <w:rFonts w:hint="eastAsia" w:ascii="宋体" w:hAnsi="宋体" w:cs="宋体"/>
          <w:kern w:val="0"/>
          <w:sz w:val="24"/>
        </w:rPr>
        <w:t>第三十一条  巡视进驻、反馈、整改等情况，应当以适当方式公开，接受党员、干部和人民群众监督。</w:t>
      </w:r>
    </w:p>
    <w:p>
      <w:pPr>
        <w:spacing w:beforeLines="50" w:afterLines="50"/>
        <w:ind w:firstLine="0" w:firstLineChars="0"/>
        <w:jc w:val="center"/>
        <w:rPr>
          <w:rFonts w:hint="eastAsia" w:ascii="宋体" w:hAnsi="宋体" w:cs="宋体"/>
          <w:kern w:val="0"/>
          <w:sz w:val="24"/>
        </w:rPr>
      </w:pPr>
      <w:r>
        <w:rPr>
          <w:rFonts w:hint="eastAsia" w:ascii="黑体" w:hAnsi="黑体" w:eastAsia="黑体"/>
          <w:b/>
          <w:kern w:val="0"/>
          <w:sz w:val="24"/>
        </w:rPr>
        <w:t>第五章  巡视整改和成果运用</w:t>
      </w:r>
    </w:p>
    <w:p>
      <w:pPr>
        <w:ind w:firstLine="480"/>
        <w:rPr>
          <w:rFonts w:hint="eastAsia" w:ascii="宋体" w:hAnsi="宋体" w:cs="宋体"/>
          <w:kern w:val="0"/>
          <w:sz w:val="24"/>
        </w:rPr>
      </w:pPr>
      <w:r>
        <w:rPr>
          <w:rFonts w:hint="eastAsia" w:ascii="宋体" w:hAnsi="宋体" w:cs="宋体"/>
          <w:kern w:val="0"/>
          <w:sz w:val="24"/>
        </w:rPr>
        <w:t>第三十二条  开展巡视工作的党组织应当加强对巡视整改和成果运用的组织领导，定期听取巡视整改和成果运用情况汇报。</w:t>
      </w:r>
    </w:p>
    <w:p>
      <w:pPr>
        <w:ind w:firstLine="480"/>
        <w:rPr>
          <w:rFonts w:hint="eastAsia" w:ascii="宋体" w:hAnsi="宋体" w:cs="宋体"/>
          <w:kern w:val="0"/>
          <w:sz w:val="24"/>
        </w:rPr>
      </w:pPr>
      <w:r>
        <w:rPr>
          <w:rFonts w:hint="eastAsia" w:ascii="宋体" w:hAnsi="宋体" w:cs="宋体"/>
          <w:kern w:val="0"/>
          <w:sz w:val="24"/>
        </w:rPr>
        <w:t>党组织领导班子成员应当结合职责分工，统筹抓好分管领域的巡视整改和成果运用。</w:t>
      </w:r>
    </w:p>
    <w:p>
      <w:pPr>
        <w:ind w:firstLine="480"/>
        <w:rPr>
          <w:rFonts w:hint="eastAsia" w:ascii="宋体" w:hAnsi="宋体" w:cs="宋体"/>
          <w:kern w:val="0"/>
          <w:sz w:val="24"/>
        </w:rPr>
      </w:pPr>
      <w:r>
        <w:rPr>
          <w:rFonts w:hint="eastAsia" w:ascii="宋体" w:hAnsi="宋体" w:cs="宋体"/>
          <w:kern w:val="0"/>
          <w:sz w:val="24"/>
        </w:rPr>
        <w:t>第三十三条  被巡视党组织承担巡视整改主体责任，应当把整改作为履行管党治党责任、推动高质量发展的重要抓手，融入日常工作、融入深化改革、融入全面从严治党、融入领导班子和干部队伍建设。</w:t>
      </w:r>
    </w:p>
    <w:p>
      <w:pPr>
        <w:ind w:firstLine="480"/>
        <w:rPr>
          <w:rFonts w:hint="eastAsia" w:ascii="宋体" w:hAnsi="宋体" w:cs="宋体"/>
          <w:kern w:val="0"/>
          <w:sz w:val="24"/>
        </w:rPr>
      </w:pPr>
      <w:r>
        <w:rPr>
          <w:rFonts w:hint="eastAsia" w:ascii="宋体" w:hAnsi="宋体" w:cs="宋体"/>
          <w:kern w:val="0"/>
          <w:sz w:val="24"/>
        </w:rPr>
        <w:t>党组织主要负责人承担巡视整改第一责任人责任，领导班子其他成员承担“一岗双责”。</w:t>
      </w:r>
    </w:p>
    <w:p>
      <w:pPr>
        <w:ind w:firstLine="480"/>
        <w:rPr>
          <w:rFonts w:hint="eastAsia" w:ascii="宋体" w:hAnsi="宋体" w:cs="宋体"/>
          <w:kern w:val="0"/>
          <w:sz w:val="24"/>
        </w:rPr>
      </w:pPr>
      <w:r>
        <w:rPr>
          <w:rFonts w:hint="eastAsia" w:ascii="宋体" w:hAnsi="宋体" w:cs="宋体"/>
          <w:kern w:val="0"/>
          <w:sz w:val="24"/>
        </w:rPr>
        <w:t>党组织主要负责人和领导班子其他成员有调整的，应当做好巡视整改交接工作，持续落实整改责任。</w:t>
      </w:r>
    </w:p>
    <w:p>
      <w:pPr>
        <w:ind w:firstLine="480"/>
        <w:rPr>
          <w:rFonts w:hint="eastAsia" w:ascii="宋体" w:hAnsi="宋体" w:cs="宋体"/>
          <w:kern w:val="0"/>
          <w:sz w:val="24"/>
        </w:rPr>
      </w:pPr>
      <w:r>
        <w:rPr>
          <w:rFonts w:hint="eastAsia" w:ascii="宋体" w:hAnsi="宋体" w:cs="宋体"/>
          <w:kern w:val="0"/>
          <w:sz w:val="24"/>
        </w:rPr>
        <w:t>第三十四条  被巡视党组织应当自收到巡视反馈意见之日起，组织开展为期6个月的集中整改：</w:t>
      </w:r>
    </w:p>
    <w:p>
      <w:pPr>
        <w:ind w:firstLine="480"/>
        <w:rPr>
          <w:rFonts w:hint="eastAsia" w:ascii="宋体" w:hAnsi="宋体" w:cs="宋体"/>
          <w:kern w:val="0"/>
          <w:sz w:val="24"/>
        </w:rPr>
      </w:pPr>
      <w:r>
        <w:rPr>
          <w:rFonts w:hint="eastAsia" w:ascii="宋体" w:hAnsi="宋体" w:cs="宋体"/>
          <w:kern w:val="0"/>
          <w:sz w:val="24"/>
        </w:rPr>
        <w:t>（一）研究制定巡视整改方案，建立问题清单、任务清单、责任清单，明确责任人、整改措施和时限；</w:t>
      </w:r>
    </w:p>
    <w:p>
      <w:pPr>
        <w:ind w:firstLine="480"/>
        <w:rPr>
          <w:rFonts w:hint="eastAsia" w:ascii="宋体" w:hAnsi="宋体" w:cs="宋体"/>
          <w:kern w:val="0"/>
          <w:sz w:val="24"/>
        </w:rPr>
      </w:pPr>
      <w:r>
        <w:rPr>
          <w:rFonts w:hint="eastAsia" w:ascii="宋体" w:hAnsi="宋体" w:cs="宋体"/>
          <w:kern w:val="0"/>
          <w:sz w:val="24"/>
        </w:rPr>
        <w:t>（二）召开领导班子巡视整改专题民主生活会；</w:t>
      </w:r>
    </w:p>
    <w:p>
      <w:pPr>
        <w:ind w:firstLine="480"/>
        <w:rPr>
          <w:rFonts w:hint="eastAsia" w:ascii="宋体" w:hAnsi="宋体" w:cs="宋体"/>
          <w:kern w:val="0"/>
          <w:sz w:val="24"/>
        </w:rPr>
      </w:pPr>
      <w:r>
        <w:rPr>
          <w:rFonts w:hint="eastAsia" w:ascii="宋体" w:hAnsi="宋体" w:cs="宋体"/>
          <w:kern w:val="0"/>
          <w:sz w:val="24"/>
        </w:rPr>
        <w:t>（三）全面抓好巡视反馈问题的整改落实；</w:t>
      </w:r>
    </w:p>
    <w:p>
      <w:pPr>
        <w:ind w:firstLine="480"/>
        <w:rPr>
          <w:rFonts w:hint="eastAsia" w:ascii="宋体" w:hAnsi="宋体" w:cs="宋体"/>
          <w:kern w:val="0"/>
          <w:sz w:val="24"/>
        </w:rPr>
      </w:pPr>
      <w:r>
        <w:rPr>
          <w:rFonts w:hint="eastAsia" w:ascii="宋体" w:hAnsi="宋体" w:cs="宋体"/>
          <w:kern w:val="0"/>
          <w:sz w:val="24"/>
        </w:rPr>
        <w:t>（四）认真处置巡视移交的问题线索以及群众反映的信访事项；</w:t>
      </w:r>
    </w:p>
    <w:p>
      <w:pPr>
        <w:ind w:firstLine="480"/>
        <w:rPr>
          <w:rFonts w:hint="eastAsia" w:ascii="宋体" w:hAnsi="宋体" w:cs="宋体"/>
          <w:kern w:val="0"/>
          <w:sz w:val="24"/>
        </w:rPr>
      </w:pPr>
      <w:r>
        <w:rPr>
          <w:rFonts w:hint="eastAsia" w:ascii="宋体" w:hAnsi="宋体" w:cs="宋体"/>
          <w:kern w:val="0"/>
          <w:sz w:val="24"/>
        </w:rPr>
        <w:t>（五）对巡视反馈的问题举一反三，健全制度、补齐短板、堵塞漏洞；</w:t>
      </w:r>
    </w:p>
    <w:p>
      <w:pPr>
        <w:ind w:firstLine="480"/>
        <w:rPr>
          <w:rFonts w:hint="eastAsia" w:ascii="宋体" w:hAnsi="宋体" w:cs="宋体"/>
          <w:kern w:val="0"/>
          <w:sz w:val="24"/>
        </w:rPr>
      </w:pPr>
      <w:r>
        <w:rPr>
          <w:rFonts w:hint="eastAsia" w:ascii="宋体" w:hAnsi="宋体" w:cs="宋体"/>
          <w:kern w:val="0"/>
          <w:sz w:val="24"/>
        </w:rPr>
        <w:t>（六）向开展巡视工作的党组织的同级纪检监察机关、组织部门、巡视工作领导小组办公室报送集中整改进展情况报告。</w:t>
      </w:r>
    </w:p>
    <w:p>
      <w:pPr>
        <w:ind w:firstLine="480"/>
        <w:rPr>
          <w:rFonts w:hint="eastAsia" w:ascii="宋体" w:hAnsi="宋体" w:cs="宋体"/>
          <w:kern w:val="0"/>
          <w:sz w:val="24"/>
        </w:rPr>
      </w:pPr>
      <w:r>
        <w:rPr>
          <w:rFonts w:hint="eastAsia" w:ascii="宋体" w:hAnsi="宋体" w:cs="宋体"/>
          <w:kern w:val="0"/>
          <w:sz w:val="24"/>
        </w:rPr>
        <w:t>集中整改结束后，被巡视党组织应当建立常态化、长效化整改工作机制，对尚未解决的问题持续抓好整改落实，根据工作实际适时报告后续整改情况。</w:t>
      </w:r>
    </w:p>
    <w:p>
      <w:pPr>
        <w:ind w:firstLine="480"/>
        <w:rPr>
          <w:rFonts w:hint="eastAsia" w:ascii="宋体" w:hAnsi="宋体" w:cs="宋体"/>
          <w:kern w:val="0"/>
          <w:sz w:val="24"/>
        </w:rPr>
      </w:pPr>
      <w:r>
        <w:rPr>
          <w:rFonts w:hint="eastAsia" w:ascii="宋体" w:hAnsi="宋体" w:cs="宋体"/>
          <w:kern w:val="0"/>
          <w:sz w:val="24"/>
        </w:rPr>
        <w:t>第三十五条  开展巡视工作的党组织的同级纪检监察机关承担巡视整改监督责任，全面监督被巡视党组织落实巡视整改任务。主要职责是：</w:t>
      </w:r>
    </w:p>
    <w:p>
      <w:pPr>
        <w:ind w:firstLine="480"/>
        <w:rPr>
          <w:rFonts w:hint="eastAsia" w:ascii="宋体" w:hAnsi="宋体" w:cs="宋体"/>
          <w:kern w:val="0"/>
          <w:sz w:val="24"/>
        </w:rPr>
      </w:pPr>
      <w:r>
        <w:rPr>
          <w:rFonts w:hint="eastAsia" w:ascii="宋体" w:hAnsi="宋体" w:cs="宋体"/>
          <w:kern w:val="0"/>
          <w:sz w:val="24"/>
        </w:rPr>
        <w:t>（一）对被巡视党组织制定的巡视整改方案进行审核把关，列席巡视整改专题民主生活会；</w:t>
      </w:r>
    </w:p>
    <w:p>
      <w:pPr>
        <w:ind w:firstLine="480"/>
        <w:rPr>
          <w:rFonts w:hint="eastAsia" w:ascii="宋体" w:hAnsi="宋体" w:cs="宋体"/>
          <w:kern w:val="0"/>
          <w:sz w:val="24"/>
        </w:rPr>
      </w:pPr>
      <w:r>
        <w:rPr>
          <w:rFonts w:hint="eastAsia" w:ascii="宋体" w:hAnsi="宋体" w:cs="宋体"/>
          <w:kern w:val="0"/>
          <w:sz w:val="24"/>
        </w:rPr>
        <w:t>（二）建立巡视整改监督台账，综合运用听取汇报、召开推进会议、专题会商、调研督导、现场检查、开展整改评估、谈话提醒、约谈函询、提出纪检监察建议等方式加强日常监督；</w:t>
      </w:r>
    </w:p>
    <w:p>
      <w:pPr>
        <w:ind w:firstLine="480"/>
        <w:rPr>
          <w:rFonts w:hint="eastAsia" w:ascii="宋体" w:hAnsi="宋体" w:cs="宋体"/>
          <w:kern w:val="0"/>
          <w:sz w:val="24"/>
        </w:rPr>
      </w:pPr>
      <w:r>
        <w:rPr>
          <w:rFonts w:hint="eastAsia" w:ascii="宋体" w:hAnsi="宋体" w:cs="宋体"/>
          <w:kern w:val="0"/>
          <w:sz w:val="24"/>
        </w:rPr>
        <w:t>（三）对巡视发现的全面从严治党等方面的突出问题督促推动开展集中整治、专项治理；</w:t>
      </w:r>
    </w:p>
    <w:p>
      <w:pPr>
        <w:ind w:firstLine="480"/>
        <w:rPr>
          <w:rFonts w:hint="eastAsia" w:ascii="宋体" w:hAnsi="宋体" w:cs="宋体"/>
          <w:kern w:val="0"/>
          <w:sz w:val="24"/>
        </w:rPr>
      </w:pPr>
      <w:r>
        <w:rPr>
          <w:rFonts w:hint="eastAsia" w:ascii="宋体" w:hAnsi="宋体" w:cs="宋体"/>
          <w:kern w:val="0"/>
          <w:sz w:val="24"/>
        </w:rPr>
        <w:t>（四）依规依纪依法处置巡视移交的问题线索，自收到移交问题线索之日起6个月内，向巡视工作领导小组办公室反馈处置进展情况；</w:t>
      </w:r>
    </w:p>
    <w:p>
      <w:pPr>
        <w:ind w:firstLine="480"/>
        <w:rPr>
          <w:rFonts w:hint="eastAsia" w:ascii="宋体" w:hAnsi="宋体" w:cs="宋体"/>
          <w:kern w:val="0"/>
          <w:sz w:val="24"/>
        </w:rPr>
      </w:pPr>
      <w:r>
        <w:rPr>
          <w:rFonts w:hint="eastAsia" w:ascii="宋体" w:hAnsi="宋体" w:cs="宋体"/>
          <w:kern w:val="0"/>
          <w:sz w:val="24"/>
        </w:rPr>
        <w:t>（五）牵头审核被巡视党组织的集中整改进展情况报告；</w:t>
      </w:r>
    </w:p>
    <w:p>
      <w:pPr>
        <w:ind w:firstLine="480"/>
        <w:rPr>
          <w:rFonts w:hint="eastAsia" w:ascii="宋体" w:hAnsi="宋体" w:cs="宋体"/>
          <w:kern w:val="0"/>
          <w:sz w:val="24"/>
        </w:rPr>
      </w:pPr>
      <w:r>
        <w:rPr>
          <w:rFonts w:hint="eastAsia" w:ascii="宋体" w:hAnsi="宋体" w:cs="宋体"/>
          <w:kern w:val="0"/>
          <w:sz w:val="24"/>
        </w:rPr>
        <w:t>（六）指导派驻（派出）机构和下级纪检监察机关加强对被巡视党组织落实巡视整改情况的监督；</w:t>
      </w:r>
    </w:p>
    <w:p>
      <w:pPr>
        <w:ind w:firstLine="480"/>
        <w:rPr>
          <w:rFonts w:hint="eastAsia" w:ascii="宋体" w:hAnsi="宋体" w:cs="宋体"/>
          <w:kern w:val="0"/>
          <w:sz w:val="24"/>
        </w:rPr>
      </w:pPr>
      <w:r>
        <w:rPr>
          <w:rFonts w:hint="eastAsia" w:ascii="宋体" w:hAnsi="宋体" w:cs="宋体"/>
          <w:kern w:val="0"/>
          <w:sz w:val="24"/>
        </w:rPr>
        <w:t>（七）通过巡视工作领导小组办公室向巡视工作领导小组报送巡视整改监督情况。</w:t>
      </w:r>
    </w:p>
    <w:p>
      <w:pPr>
        <w:ind w:firstLine="480"/>
        <w:rPr>
          <w:rFonts w:hint="eastAsia" w:ascii="宋体" w:hAnsi="宋体" w:cs="宋体"/>
          <w:kern w:val="0"/>
          <w:sz w:val="24"/>
        </w:rPr>
      </w:pPr>
      <w:r>
        <w:rPr>
          <w:rFonts w:hint="eastAsia" w:ascii="宋体" w:hAnsi="宋体" w:cs="宋体"/>
          <w:kern w:val="0"/>
          <w:sz w:val="24"/>
        </w:rPr>
        <w:t>纪检监察机关派驻机构应当依据有关规定，将驻在单位（含综合监督单位）党组、党委开展巡视发现问题的整改情况纳入日常监督，推动整改落实。</w:t>
      </w:r>
    </w:p>
    <w:p>
      <w:pPr>
        <w:ind w:firstLine="480"/>
        <w:rPr>
          <w:rFonts w:hint="eastAsia" w:ascii="宋体" w:hAnsi="宋体" w:cs="宋体"/>
          <w:kern w:val="0"/>
          <w:sz w:val="24"/>
        </w:rPr>
      </w:pPr>
      <w:r>
        <w:rPr>
          <w:rFonts w:hint="eastAsia" w:ascii="宋体" w:hAnsi="宋体" w:cs="宋体"/>
          <w:kern w:val="0"/>
          <w:sz w:val="24"/>
        </w:rPr>
        <w:t>第三十六条  开展巡视工作的党组织的组织部门结合职责履行巡视整改监督责任，监督被巡视党组织落实巡视整改任务。主要职责是：</w:t>
      </w:r>
    </w:p>
    <w:p>
      <w:pPr>
        <w:ind w:firstLine="480"/>
        <w:rPr>
          <w:rFonts w:hint="eastAsia" w:ascii="宋体" w:hAnsi="宋体" w:cs="宋体"/>
          <w:kern w:val="0"/>
          <w:sz w:val="24"/>
        </w:rPr>
      </w:pPr>
      <w:r>
        <w:rPr>
          <w:rFonts w:hint="eastAsia" w:ascii="宋体" w:hAnsi="宋体" w:cs="宋体"/>
          <w:kern w:val="0"/>
          <w:sz w:val="24"/>
        </w:rPr>
        <w:t>（一）参与对被巡视党组织制定的巡视整改方案进行审核把关，列席巡视整改专题民主生活会；</w:t>
      </w:r>
    </w:p>
    <w:p>
      <w:pPr>
        <w:ind w:firstLine="480"/>
        <w:rPr>
          <w:rFonts w:hint="eastAsia" w:ascii="宋体" w:hAnsi="宋体" w:cs="宋体"/>
          <w:kern w:val="0"/>
          <w:sz w:val="24"/>
        </w:rPr>
      </w:pPr>
      <w:r>
        <w:rPr>
          <w:rFonts w:hint="eastAsia" w:ascii="宋体" w:hAnsi="宋体" w:cs="宋体"/>
          <w:kern w:val="0"/>
          <w:sz w:val="24"/>
        </w:rPr>
        <w:t>（二）督促被巡视党组织落实新时代党的组织路线方面问题的整改，加强日常监督，对突出问题组织开展集中整治、专项治理；</w:t>
      </w:r>
    </w:p>
    <w:p>
      <w:pPr>
        <w:ind w:firstLine="480"/>
        <w:rPr>
          <w:rFonts w:hint="eastAsia" w:ascii="宋体" w:hAnsi="宋体" w:cs="宋体"/>
          <w:kern w:val="0"/>
          <w:sz w:val="24"/>
        </w:rPr>
      </w:pPr>
      <w:r>
        <w:rPr>
          <w:rFonts w:hint="eastAsia" w:ascii="宋体" w:hAnsi="宋体" w:cs="宋体"/>
          <w:kern w:val="0"/>
          <w:sz w:val="24"/>
        </w:rPr>
        <w:t>（三）把巡视整改落实情况纳入被巡视党组织领导班子和领导干部年度考核重要内容，把巡视发现的问题以及整改落实情况作为领导班子建设和干部考核评价、选拔任用、管理监督的重要参考；</w:t>
      </w:r>
    </w:p>
    <w:p>
      <w:pPr>
        <w:ind w:firstLine="480"/>
        <w:rPr>
          <w:rFonts w:hint="eastAsia" w:ascii="宋体" w:hAnsi="宋体" w:cs="宋体"/>
          <w:kern w:val="0"/>
          <w:sz w:val="24"/>
        </w:rPr>
      </w:pPr>
      <w:r>
        <w:rPr>
          <w:rFonts w:hint="eastAsia" w:ascii="宋体" w:hAnsi="宋体" w:cs="宋体"/>
          <w:kern w:val="0"/>
          <w:sz w:val="24"/>
        </w:rPr>
        <w:t>（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pPr>
        <w:ind w:firstLine="480"/>
        <w:rPr>
          <w:rFonts w:hint="eastAsia" w:ascii="宋体" w:hAnsi="宋体" w:cs="宋体"/>
          <w:kern w:val="0"/>
          <w:sz w:val="24"/>
        </w:rPr>
      </w:pPr>
      <w:r>
        <w:rPr>
          <w:rFonts w:hint="eastAsia" w:ascii="宋体" w:hAnsi="宋体" w:cs="宋体"/>
          <w:kern w:val="0"/>
          <w:sz w:val="24"/>
        </w:rPr>
        <w:t>（五）审核被巡视党组织的集中整改进展情况报告中涉及新时代党的组织路线方面的内容；</w:t>
      </w:r>
    </w:p>
    <w:p>
      <w:pPr>
        <w:ind w:firstLine="480"/>
        <w:rPr>
          <w:rFonts w:hint="eastAsia" w:ascii="宋体" w:hAnsi="宋体" w:cs="宋体"/>
          <w:kern w:val="0"/>
          <w:sz w:val="24"/>
        </w:rPr>
      </w:pPr>
      <w:r>
        <w:rPr>
          <w:rFonts w:hint="eastAsia" w:ascii="宋体" w:hAnsi="宋体" w:cs="宋体"/>
          <w:kern w:val="0"/>
          <w:sz w:val="24"/>
        </w:rPr>
        <w:t>（六）指导下级组织部门加强对被巡视党组织落实巡视整改情况的监督；</w:t>
      </w:r>
    </w:p>
    <w:p>
      <w:pPr>
        <w:ind w:firstLine="480"/>
        <w:rPr>
          <w:rFonts w:hint="eastAsia" w:ascii="宋体" w:hAnsi="宋体" w:cs="宋体"/>
          <w:kern w:val="0"/>
          <w:sz w:val="24"/>
        </w:rPr>
      </w:pPr>
      <w:r>
        <w:rPr>
          <w:rFonts w:hint="eastAsia" w:ascii="宋体" w:hAnsi="宋体" w:cs="宋体"/>
          <w:kern w:val="0"/>
          <w:sz w:val="24"/>
        </w:rPr>
        <w:t>（七）通过巡视工作领导小组办公室向巡视工作领导小组报送巡视整改监督情况。</w:t>
      </w:r>
    </w:p>
    <w:p>
      <w:pPr>
        <w:ind w:firstLine="480"/>
        <w:rPr>
          <w:rFonts w:hint="eastAsia" w:ascii="宋体" w:hAnsi="宋体" w:cs="宋体"/>
          <w:kern w:val="0"/>
          <w:sz w:val="24"/>
        </w:rPr>
      </w:pPr>
      <w:r>
        <w:rPr>
          <w:rFonts w:hint="eastAsia" w:ascii="宋体" w:hAnsi="宋体" w:cs="宋体"/>
          <w:kern w:val="0"/>
          <w:sz w:val="24"/>
        </w:rPr>
        <w:t>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pPr>
        <w:ind w:firstLine="480"/>
        <w:rPr>
          <w:rFonts w:hint="eastAsia" w:ascii="宋体" w:hAnsi="宋体" w:cs="宋体"/>
          <w:kern w:val="0"/>
          <w:sz w:val="24"/>
        </w:rPr>
      </w:pPr>
      <w:r>
        <w:rPr>
          <w:rFonts w:hint="eastAsia" w:ascii="宋体" w:hAnsi="宋体" w:cs="宋体"/>
          <w:kern w:val="0"/>
          <w:sz w:val="24"/>
        </w:rPr>
        <w:t>第三十八条  巡视机构应当加强对巡视整改和成果运用的统筹督促，推动建立巡视整改会商、评估、问责等机制。</w:t>
      </w:r>
    </w:p>
    <w:p>
      <w:pPr>
        <w:ind w:firstLine="480"/>
        <w:rPr>
          <w:rFonts w:hint="eastAsia" w:ascii="宋体" w:hAnsi="宋体" w:cs="宋体"/>
          <w:kern w:val="0"/>
          <w:sz w:val="24"/>
        </w:rPr>
      </w:pPr>
      <w:r>
        <w:rPr>
          <w:rFonts w:hint="eastAsia" w:ascii="宋体" w:hAnsi="宋体" w:cs="宋体"/>
          <w:kern w:val="0"/>
          <w:sz w:val="24"/>
        </w:rPr>
        <w:t>巡视机构应当向同级党组织报告巡视整改和成果运用的综合情况，对整改不到位的突出问题，推动有关机关、部门对有关党组织和责任人严肃问责。</w:t>
      </w:r>
    </w:p>
    <w:p>
      <w:pPr>
        <w:spacing w:beforeLines="50" w:afterLines="50"/>
        <w:ind w:firstLine="0" w:firstLineChars="0"/>
        <w:jc w:val="center"/>
        <w:rPr>
          <w:rFonts w:hint="eastAsia" w:ascii="宋体" w:hAnsi="宋体" w:cs="宋体"/>
          <w:kern w:val="0"/>
          <w:sz w:val="24"/>
        </w:rPr>
      </w:pPr>
      <w:r>
        <w:rPr>
          <w:rFonts w:hint="eastAsia" w:ascii="黑体" w:hAnsi="黑体" w:eastAsia="黑体"/>
          <w:b/>
          <w:kern w:val="0"/>
          <w:sz w:val="24"/>
        </w:rPr>
        <w:t>第六章  队伍建设</w:t>
      </w:r>
    </w:p>
    <w:p>
      <w:pPr>
        <w:ind w:firstLine="480"/>
        <w:rPr>
          <w:rFonts w:hint="eastAsia" w:ascii="宋体" w:hAnsi="宋体" w:cs="宋体"/>
          <w:kern w:val="0"/>
          <w:sz w:val="24"/>
        </w:rPr>
      </w:pPr>
      <w:r>
        <w:rPr>
          <w:rFonts w:hint="eastAsia" w:ascii="宋体" w:hAnsi="宋体" w:cs="宋体"/>
          <w:kern w:val="0"/>
          <w:sz w:val="24"/>
        </w:rPr>
        <w:t>第三十九条  开展巡视工作的党组织应当加强对巡视干部队伍建设的整体谋划，结合巡视工作特点建立健全制度机制，建设高素质专业化干部队伍。</w:t>
      </w:r>
    </w:p>
    <w:p>
      <w:pPr>
        <w:ind w:firstLine="480"/>
        <w:rPr>
          <w:rFonts w:hint="eastAsia" w:ascii="宋体" w:hAnsi="宋体" w:cs="宋体"/>
          <w:kern w:val="0"/>
          <w:sz w:val="24"/>
        </w:rPr>
      </w:pPr>
      <w:r>
        <w:rPr>
          <w:rFonts w:hint="eastAsia" w:ascii="宋体" w:hAnsi="宋体" w:cs="宋体"/>
          <w:kern w:val="0"/>
          <w:sz w:val="24"/>
        </w:rPr>
        <w:t>选优配强巡视组组长、副组长，配备与巡视任务相适应的专职干部，防止照顾性安排。加强巡视干部规范管理，加大教育培训、轮岗交流力度。</w:t>
      </w:r>
    </w:p>
    <w:p>
      <w:pPr>
        <w:ind w:firstLine="480"/>
        <w:rPr>
          <w:rFonts w:hint="eastAsia" w:ascii="宋体" w:hAnsi="宋体" w:cs="宋体"/>
          <w:kern w:val="0"/>
          <w:sz w:val="24"/>
        </w:rPr>
      </w:pPr>
      <w:r>
        <w:rPr>
          <w:rFonts w:hint="eastAsia" w:ascii="宋体" w:hAnsi="宋体" w:cs="宋体"/>
          <w:kern w:val="0"/>
          <w:sz w:val="24"/>
        </w:rPr>
        <w:t>重视在巡视岗位发现、培养、锻炼干部，有计划地安排优秀年轻干部、新提拔干部到巡视岗位锻炼，并将参加巡视工作的经历和表现，作为干部考核评价、选拔任用的参考。</w:t>
      </w:r>
    </w:p>
    <w:p>
      <w:pPr>
        <w:ind w:firstLine="480"/>
        <w:rPr>
          <w:rFonts w:hint="eastAsia" w:ascii="宋体" w:hAnsi="宋体" w:cs="宋体"/>
          <w:kern w:val="0"/>
          <w:sz w:val="24"/>
        </w:rPr>
      </w:pPr>
      <w:r>
        <w:rPr>
          <w:rFonts w:hint="eastAsia" w:ascii="宋体" w:hAnsi="宋体" w:cs="宋体"/>
          <w:kern w:val="0"/>
          <w:sz w:val="24"/>
        </w:rPr>
        <w:t>第四十条  巡视干部应当具备下列条件：</w:t>
      </w:r>
    </w:p>
    <w:p>
      <w:pPr>
        <w:ind w:firstLine="480"/>
        <w:rPr>
          <w:rFonts w:hint="eastAsia" w:ascii="宋体" w:hAnsi="宋体" w:cs="宋体"/>
          <w:kern w:val="0"/>
          <w:sz w:val="24"/>
        </w:rPr>
      </w:pPr>
      <w:r>
        <w:rPr>
          <w:rFonts w:hint="eastAsia" w:ascii="宋体" w:hAnsi="宋体" w:cs="宋体"/>
          <w:kern w:val="0"/>
          <w:sz w:val="24"/>
        </w:rPr>
        <w:t>（一）理想信念坚定，对党忠诚，自觉在思想上政治上行动上同以习近平同志为核心的党中央保持高度一致；</w:t>
      </w:r>
    </w:p>
    <w:p>
      <w:pPr>
        <w:ind w:firstLine="480"/>
        <w:rPr>
          <w:rFonts w:hint="eastAsia" w:ascii="宋体" w:hAnsi="宋体" w:cs="宋体"/>
          <w:kern w:val="0"/>
          <w:sz w:val="24"/>
        </w:rPr>
      </w:pPr>
      <w:r>
        <w:rPr>
          <w:rFonts w:hint="eastAsia" w:ascii="宋体" w:hAnsi="宋体" w:cs="宋体"/>
          <w:kern w:val="0"/>
          <w:sz w:val="24"/>
        </w:rPr>
        <w:t>（二）坚持原则，敢于斗争，担当作为，依法办事，公道正派，清正廉洁；</w:t>
      </w:r>
    </w:p>
    <w:p>
      <w:pPr>
        <w:ind w:firstLine="480"/>
        <w:rPr>
          <w:rFonts w:hint="eastAsia" w:ascii="宋体" w:hAnsi="宋体" w:cs="宋体"/>
          <w:kern w:val="0"/>
          <w:sz w:val="24"/>
        </w:rPr>
      </w:pPr>
      <w:r>
        <w:rPr>
          <w:rFonts w:hint="eastAsia" w:ascii="宋体" w:hAnsi="宋体" w:cs="宋体"/>
          <w:kern w:val="0"/>
          <w:sz w:val="24"/>
        </w:rPr>
        <w:t>（三）模范遵守党的纪律和国家法律法规，严守党和国家的秘密；</w:t>
      </w:r>
    </w:p>
    <w:p>
      <w:pPr>
        <w:ind w:firstLine="480"/>
        <w:rPr>
          <w:rFonts w:hint="eastAsia" w:ascii="宋体" w:hAnsi="宋体" w:cs="宋体"/>
          <w:kern w:val="0"/>
          <w:sz w:val="24"/>
        </w:rPr>
      </w:pPr>
      <w:r>
        <w:rPr>
          <w:rFonts w:hint="eastAsia" w:ascii="宋体" w:hAnsi="宋体" w:cs="宋体"/>
          <w:kern w:val="0"/>
          <w:sz w:val="24"/>
        </w:rPr>
        <w:t>（四）具有履行巡视监督职责的专业知识和较强的发现问题、沟通协调、文字综合等能力；</w:t>
      </w:r>
    </w:p>
    <w:p>
      <w:pPr>
        <w:ind w:firstLine="480"/>
        <w:rPr>
          <w:rFonts w:hint="eastAsia" w:ascii="宋体" w:hAnsi="宋体" w:cs="宋体"/>
          <w:kern w:val="0"/>
          <w:sz w:val="24"/>
        </w:rPr>
      </w:pPr>
      <w:r>
        <w:rPr>
          <w:rFonts w:hint="eastAsia" w:ascii="宋体" w:hAnsi="宋体" w:cs="宋体"/>
          <w:kern w:val="0"/>
          <w:sz w:val="24"/>
        </w:rPr>
        <w:t>（五）具有正常履行职责的身体条件和心理素质。</w:t>
      </w:r>
    </w:p>
    <w:p>
      <w:pPr>
        <w:ind w:firstLine="480"/>
        <w:rPr>
          <w:rFonts w:hint="eastAsia" w:ascii="宋体" w:hAnsi="宋体" w:cs="宋体"/>
          <w:kern w:val="0"/>
          <w:sz w:val="24"/>
        </w:rPr>
      </w:pPr>
      <w:r>
        <w:rPr>
          <w:rFonts w:hint="eastAsia" w:ascii="宋体" w:hAnsi="宋体" w:cs="宋体"/>
          <w:kern w:val="0"/>
          <w:sz w:val="24"/>
        </w:rPr>
        <w:t>抽调人员参加巡视工作，应当按照上述条件，严把政治关、品行关、能力关、作风关、廉洁关，按程序征求党风廉政意见。</w:t>
      </w:r>
    </w:p>
    <w:p>
      <w:pPr>
        <w:ind w:firstLine="480"/>
        <w:rPr>
          <w:rFonts w:hint="eastAsia" w:ascii="宋体" w:hAnsi="宋体" w:cs="宋体"/>
          <w:kern w:val="0"/>
          <w:sz w:val="24"/>
        </w:rPr>
      </w:pPr>
      <w:r>
        <w:rPr>
          <w:rFonts w:hint="eastAsia" w:ascii="宋体" w:hAnsi="宋体" w:cs="宋体"/>
          <w:kern w:val="0"/>
          <w:sz w:val="24"/>
        </w:rPr>
        <w:t>对不适合从事巡视工作的人员，应当及时予以调整。</w:t>
      </w:r>
    </w:p>
    <w:p>
      <w:pPr>
        <w:ind w:firstLine="480"/>
        <w:rPr>
          <w:rFonts w:hint="eastAsia" w:ascii="宋体" w:hAnsi="宋体" w:cs="宋体"/>
          <w:kern w:val="0"/>
          <w:sz w:val="24"/>
        </w:rPr>
      </w:pPr>
      <w:r>
        <w:rPr>
          <w:rFonts w:hint="eastAsia" w:ascii="宋体" w:hAnsi="宋体" w:cs="宋体"/>
          <w:kern w:val="0"/>
          <w:sz w:val="24"/>
        </w:rPr>
        <w:t>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pPr>
        <w:ind w:firstLine="480"/>
        <w:rPr>
          <w:rFonts w:hint="eastAsia" w:ascii="宋体" w:hAnsi="宋体" w:cs="宋体"/>
          <w:kern w:val="0"/>
          <w:sz w:val="24"/>
        </w:rPr>
      </w:pPr>
      <w:r>
        <w:rPr>
          <w:rFonts w:hint="eastAsia" w:ascii="宋体" w:hAnsi="宋体" w:cs="宋体"/>
          <w:kern w:val="0"/>
          <w:sz w:val="24"/>
        </w:rPr>
        <w:t>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pPr>
        <w:ind w:firstLine="480"/>
        <w:rPr>
          <w:rFonts w:hint="eastAsia" w:ascii="宋体" w:hAnsi="宋体" w:cs="宋体"/>
          <w:kern w:val="0"/>
          <w:sz w:val="24"/>
        </w:rPr>
      </w:pPr>
      <w:r>
        <w:rPr>
          <w:rFonts w:hint="eastAsia" w:ascii="宋体" w:hAnsi="宋体" w:cs="宋体"/>
          <w:kern w:val="0"/>
          <w:sz w:val="24"/>
        </w:rPr>
        <w:t>任何单位和个人对巡视机构、巡视干部的违规违纪违法行为有权提出检举、控告。</w:t>
      </w:r>
    </w:p>
    <w:p>
      <w:pPr>
        <w:spacing w:beforeLines="50" w:afterLines="50"/>
        <w:ind w:firstLine="0" w:firstLineChars="0"/>
        <w:jc w:val="center"/>
        <w:rPr>
          <w:rFonts w:hint="eastAsia" w:ascii="黑体" w:hAnsi="黑体" w:eastAsia="黑体"/>
          <w:b/>
          <w:kern w:val="0"/>
          <w:sz w:val="24"/>
        </w:rPr>
      </w:pPr>
      <w:r>
        <w:rPr>
          <w:rFonts w:hint="eastAsia" w:ascii="黑体" w:hAnsi="黑体" w:eastAsia="黑体"/>
          <w:b/>
          <w:kern w:val="0"/>
          <w:sz w:val="24"/>
        </w:rPr>
        <w:t>第七章  责任追究</w:t>
      </w:r>
    </w:p>
    <w:p>
      <w:pPr>
        <w:ind w:firstLine="480"/>
        <w:rPr>
          <w:rFonts w:hint="eastAsia" w:ascii="宋体" w:hAnsi="宋体" w:cs="宋体"/>
          <w:kern w:val="0"/>
          <w:sz w:val="24"/>
        </w:rPr>
      </w:pPr>
      <w:r>
        <w:rPr>
          <w:rFonts w:hint="eastAsia" w:ascii="宋体" w:hAnsi="宋体" w:cs="宋体"/>
          <w:kern w:val="0"/>
          <w:sz w:val="24"/>
        </w:rPr>
        <w:t>第四十三条  开展巡视工作的党组织及其巡视工作领导小组领导巡视工作不力，发生严重问题的，依据有关规定追究有关责任人员的责任。</w:t>
      </w:r>
    </w:p>
    <w:p>
      <w:pPr>
        <w:ind w:firstLine="480"/>
        <w:rPr>
          <w:rFonts w:hint="eastAsia" w:ascii="宋体" w:hAnsi="宋体" w:cs="宋体"/>
          <w:kern w:val="0"/>
          <w:sz w:val="24"/>
        </w:rPr>
      </w:pPr>
      <w:r>
        <w:rPr>
          <w:rFonts w:hint="eastAsia" w:ascii="宋体" w:hAnsi="宋体" w:cs="宋体"/>
          <w:kern w:val="0"/>
          <w:sz w:val="24"/>
        </w:rPr>
        <w:t>第四十四条  有关机关、部门和单位违反规定不协助、支持巡视工作，造成严重后果的，依据有关规定追究有关责任人员的责任。</w:t>
      </w:r>
    </w:p>
    <w:p>
      <w:pPr>
        <w:ind w:firstLine="480"/>
        <w:rPr>
          <w:rFonts w:hint="eastAsia" w:ascii="宋体" w:hAnsi="宋体" w:cs="宋体"/>
          <w:kern w:val="0"/>
          <w:sz w:val="24"/>
        </w:rPr>
      </w:pPr>
      <w:r>
        <w:rPr>
          <w:rFonts w:hint="eastAsia" w:ascii="宋体" w:hAnsi="宋体" w:cs="宋体"/>
          <w:kern w:val="0"/>
          <w:sz w:val="24"/>
        </w:rPr>
        <w:t>第四十五条  巡视工作人员有下列情形之一的，视情节轻重，依据有关规定给予批评教育、责令检查、诫勉、组织处理或者党纪、政务处分；构成犯罪的，依法追究刑事责任：</w:t>
      </w:r>
    </w:p>
    <w:p>
      <w:pPr>
        <w:ind w:firstLine="480"/>
        <w:rPr>
          <w:rFonts w:hint="eastAsia" w:ascii="宋体" w:hAnsi="宋体" w:cs="宋体"/>
          <w:kern w:val="0"/>
          <w:sz w:val="24"/>
        </w:rPr>
      </w:pPr>
      <w:r>
        <w:rPr>
          <w:rFonts w:hint="eastAsia" w:ascii="宋体" w:hAnsi="宋体" w:cs="宋体"/>
          <w:kern w:val="0"/>
          <w:sz w:val="24"/>
        </w:rPr>
        <w:t>（一）对应当发现的重要问题没有发现；</w:t>
      </w:r>
    </w:p>
    <w:p>
      <w:pPr>
        <w:ind w:firstLine="480"/>
        <w:rPr>
          <w:rFonts w:hint="eastAsia" w:ascii="宋体" w:hAnsi="宋体" w:cs="宋体"/>
          <w:kern w:val="0"/>
          <w:sz w:val="24"/>
        </w:rPr>
      </w:pPr>
      <w:r>
        <w:rPr>
          <w:rFonts w:hint="eastAsia" w:ascii="宋体" w:hAnsi="宋体" w:cs="宋体"/>
          <w:kern w:val="0"/>
          <w:sz w:val="24"/>
        </w:rPr>
        <w:t>（二）不如实报告巡视情况，隐瞒、歪曲、捏造事实；</w:t>
      </w:r>
    </w:p>
    <w:p>
      <w:pPr>
        <w:ind w:firstLine="480"/>
        <w:rPr>
          <w:rFonts w:hint="eastAsia" w:ascii="宋体" w:hAnsi="宋体" w:cs="宋体"/>
          <w:kern w:val="0"/>
          <w:sz w:val="24"/>
        </w:rPr>
      </w:pPr>
      <w:r>
        <w:rPr>
          <w:rFonts w:hint="eastAsia" w:ascii="宋体" w:hAnsi="宋体" w:cs="宋体"/>
          <w:kern w:val="0"/>
          <w:sz w:val="24"/>
        </w:rPr>
        <w:t>（三）私自留存巡视工作资料，泄露与巡视工作有关的国家秘密、工作秘密、商业秘密和个人隐私等未公开信息；</w:t>
      </w:r>
    </w:p>
    <w:p>
      <w:pPr>
        <w:ind w:firstLine="480"/>
        <w:rPr>
          <w:rFonts w:hint="eastAsia" w:ascii="宋体" w:hAnsi="宋体" w:cs="宋体"/>
          <w:kern w:val="0"/>
          <w:sz w:val="24"/>
        </w:rPr>
      </w:pPr>
      <w:r>
        <w:rPr>
          <w:rFonts w:hint="eastAsia" w:ascii="宋体" w:hAnsi="宋体" w:cs="宋体"/>
          <w:kern w:val="0"/>
          <w:sz w:val="24"/>
        </w:rPr>
        <w:t>（四）工作中超越权限，造成不良后果；</w:t>
      </w:r>
    </w:p>
    <w:p>
      <w:pPr>
        <w:ind w:firstLine="480"/>
        <w:rPr>
          <w:rFonts w:hint="eastAsia" w:ascii="宋体" w:hAnsi="宋体" w:cs="宋体"/>
          <w:kern w:val="0"/>
          <w:sz w:val="24"/>
        </w:rPr>
      </w:pPr>
      <w:r>
        <w:rPr>
          <w:rFonts w:hint="eastAsia" w:ascii="宋体" w:hAnsi="宋体" w:cs="宋体"/>
          <w:kern w:val="0"/>
          <w:sz w:val="24"/>
        </w:rPr>
        <w:t>（五）利用巡视工作的便利谋取私利或者为他人谋取不正当利益；</w:t>
      </w:r>
    </w:p>
    <w:p>
      <w:pPr>
        <w:ind w:firstLine="480"/>
        <w:rPr>
          <w:rFonts w:hint="eastAsia" w:ascii="宋体" w:hAnsi="宋体" w:cs="宋体"/>
          <w:kern w:val="0"/>
          <w:sz w:val="24"/>
        </w:rPr>
      </w:pPr>
      <w:r>
        <w:rPr>
          <w:rFonts w:hint="eastAsia" w:ascii="宋体" w:hAnsi="宋体" w:cs="宋体"/>
          <w:kern w:val="0"/>
          <w:sz w:val="24"/>
        </w:rPr>
        <w:t>（六）违反巡视工作纪律的其他行为。</w:t>
      </w:r>
    </w:p>
    <w:p>
      <w:pPr>
        <w:ind w:firstLine="480"/>
        <w:rPr>
          <w:rFonts w:hint="eastAsia" w:ascii="宋体" w:hAnsi="宋体" w:cs="宋体"/>
          <w:kern w:val="0"/>
          <w:sz w:val="24"/>
        </w:rPr>
      </w:pPr>
      <w:r>
        <w:rPr>
          <w:rFonts w:hint="eastAsia" w:ascii="宋体" w:hAnsi="宋体" w:cs="宋体"/>
          <w:kern w:val="0"/>
          <w:sz w:val="24"/>
        </w:rPr>
        <w:t>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pPr>
        <w:ind w:firstLine="480"/>
        <w:rPr>
          <w:rFonts w:hint="eastAsia" w:ascii="宋体" w:hAnsi="宋体" w:cs="宋体"/>
          <w:kern w:val="0"/>
          <w:sz w:val="24"/>
        </w:rPr>
      </w:pPr>
      <w:r>
        <w:rPr>
          <w:rFonts w:hint="eastAsia" w:ascii="宋体" w:hAnsi="宋体" w:cs="宋体"/>
          <w:kern w:val="0"/>
          <w:sz w:val="24"/>
        </w:rPr>
        <w:t>（一）隐瞒不报或者故意向巡视组提供虚假情况；</w:t>
      </w:r>
    </w:p>
    <w:p>
      <w:pPr>
        <w:ind w:firstLine="480"/>
        <w:rPr>
          <w:rFonts w:hint="eastAsia" w:ascii="宋体" w:hAnsi="宋体" w:cs="宋体"/>
          <w:kern w:val="0"/>
          <w:sz w:val="24"/>
        </w:rPr>
      </w:pPr>
      <w:r>
        <w:rPr>
          <w:rFonts w:hint="eastAsia" w:ascii="宋体" w:hAnsi="宋体" w:cs="宋体"/>
          <w:kern w:val="0"/>
          <w:sz w:val="24"/>
        </w:rPr>
        <w:t>（二）拒绝或者不按照要求向巡视组提供有关文件资料；</w:t>
      </w:r>
    </w:p>
    <w:p>
      <w:pPr>
        <w:ind w:firstLine="480"/>
        <w:rPr>
          <w:rFonts w:hint="eastAsia" w:ascii="宋体" w:hAnsi="宋体" w:cs="宋体"/>
          <w:kern w:val="0"/>
          <w:sz w:val="24"/>
        </w:rPr>
      </w:pPr>
      <w:r>
        <w:rPr>
          <w:rFonts w:hint="eastAsia" w:ascii="宋体" w:hAnsi="宋体" w:cs="宋体"/>
          <w:kern w:val="0"/>
          <w:sz w:val="24"/>
        </w:rPr>
        <w:t>（三）指使、强令有关单位或者人员干扰、阻挠巡视工作，或者诬告、陷害他人；</w:t>
      </w:r>
    </w:p>
    <w:p>
      <w:pPr>
        <w:ind w:firstLine="480"/>
        <w:rPr>
          <w:rFonts w:hint="eastAsia" w:ascii="宋体" w:hAnsi="宋体" w:cs="宋体"/>
          <w:kern w:val="0"/>
          <w:sz w:val="24"/>
        </w:rPr>
      </w:pPr>
      <w:r>
        <w:rPr>
          <w:rFonts w:hint="eastAsia" w:ascii="宋体" w:hAnsi="宋体" w:cs="宋体"/>
          <w:kern w:val="0"/>
          <w:sz w:val="24"/>
        </w:rPr>
        <w:t>（四）组织领导巡视整改不力，落实巡视整改要求不到位，敷衍应付、虚假整改；</w:t>
      </w:r>
    </w:p>
    <w:p>
      <w:pPr>
        <w:ind w:firstLine="480"/>
        <w:rPr>
          <w:rFonts w:hint="eastAsia" w:ascii="宋体" w:hAnsi="宋体" w:cs="宋体"/>
          <w:kern w:val="0"/>
          <w:sz w:val="24"/>
        </w:rPr>
      </w:pPr>
      <w:r>
        <w:rPr>
          <w:rFonts w:hint="eastAsia" w:ascii="宋体" w:hAnsi="宋体" w:cs="宋体"/>
          <w:kern w:val="0"/>
          <w:sz w:val="24"/>
        </w:rPr>
        <w:t>（五）对反映问题的干部群众进行威胁、打击、报复、陷害；</w:t>
      </w:r>
    </w:p>
    <w:p>
      <w:pPr>
        <w:ind w:firstLine="480"/>
        <w:rPr>
          <w:rFonts w:hint="eastAsia" w:ascii="宋体" w:hAnsi="宋体" w:cs="宋体"/>
          <w:kern w:val="0"/>
          <w:sz w:val="24"/>
        </w:rPr>
      </w:pPr>
      <w:r>
        <w:rPr>
          <w:rFonts w:hint="eastAsia" w:ascii="宋体" w:hAnsi="宋体" w:cs="宋体"/>
          <w:kern w:val="0"/>
          <w:sz w:val="24"/>
        </w:rPr>
        <w:t>（六）其他不配合或者干扰巡视工作的情形。</w:t>
      </w:r>
    </w:p>
    <w:p>
      <w:pPr>
        <w:spacing w:beforeLines="50" w:afterLines="50"/>
        <w:ind w:firstLine="0" w:firstLineChars="0"/>
        <w:jc w:val="center"/>
        <w:rPr>
          <w:rFonts w:hint="eastAsia" w:ascii="宋体" w:hAnsi="宋体" w:cs="宋体"/>
          <w:kern w:val="0"/>
          <w:sz w:val="24"/>
        </w:rPr>
      </w:pPr>
      <w:r>
        <w:rPr>
          <w:rFonts w:hint="eastAsia" w:ascii="黑体" w:hAnsi="黑体" w:eastAsia="黑体"/>
          <w:b/>
          <w:kern w:val="0"/>
          <w:sz w:val="24"/>
        </w:rPr>
        <w:t>第八章  巡察工作</w:t>
      </w:r>
    </w:p>
    <w:p>
      <w:pPr>
        <w:ind w:firstLine="480"/>
        <w:rPr>
          <w:rFonts w:hint="eastAsia" w:ascii="宋体" w:hAnsi="宋体" w:cs="宋体"/>
          <w:kern w:val="0"/>
          <w:sz w:val="24"/>
        </w:rPr>
      </w:pPr>
      <w:r>
        <w:rPr>
          <w:rFonts w:hint="eastAsia" w:ascii="宋体" w:hAnsi="宋体" w:cs="宋体"/>
          <w:kern w:val="0"/>
          <w:sz w:val="24"/>
        </w:rPr>
        <w:t>第四十七条  党的市（地、州、盟）和县（市、区、旗）委员会建立巡察制度，设立巡察机构，在一届任期内，对所管理的党组织实现巡察全覆盖。</w:t>
      </w:r>
    </w:p>
    <w:p>
      <w:pPr>
        <w:ind w:firstLine="480"/>
        <w:rPr>
          <w:rFonts w:hint="eastAsia" w:ascii="宋体" w:hAnsi="宋体" w:cs="宋体"/>
          <w:kern w:val="0"/>
          <w:sz w:val="24"/>
        </w:rPr>
      </w:pPr>
      <w:r>
        <w:rPr>
          <w:rFonts w:hint="eastAsia" w:ascii="宋体" w:hAnsi="宋体" w:cs="宋体"/>
          <w:kern w:val="0"/>
          <w:sz w:val="24"/>
        </w:rPr>
        <w:t>其他党组织需要开展巡察工作的，应当通过上级党委（党组）巡视工作领导小组报党委（党组）批准。</w:t>
      </w:r>
    </w:p>
    <w:p>
      <w:pPr>
        <w:ind w:firstLine="480"/>
        <w:rPr>
          <w:rFonts w:hint="eastAsia" w:ascii="宋体" w:hAnsi="宋体" w:cs="宋体"/>
          <w:kern w:val="0"/>
          <w:sz w:val="24"/>
        </w:rPr>
      </w:pPr>
      <w:r>
        <w:rPr>
          <w:rFonts w:hint="eastAsia" w:ascii="宋体" w:hAnsi="宋体" w:cs="宋体"/>
          <w:kern w:val="0"/>
          <w:sz w:val="24"/>
        </w:rPr>
        <w:t>第四十八条  市（地、州、盟）党委巡察对象是：党委工作部门领导班子，市一级国家机关部门、人民团体党组（党委），市（地、州、盟）管理的国有企业、事业单位党组织，以及党委要求巡察的其他党组织。</w:t>
      </w:r>
    </w:p>
    <w:p>
      <w:pPr>
        <w:ind w:firstLine="480"/>
        <w:rPr>
          <w:rFonts w:hint="eastAsia" w:ascii="宋体" w:hAnsi="宋体" w:cs="宋体"/>
          <w:kern w:val="0"/>
          <w:sz w:val="24"/>
        </w:rPr>
      </w:pPr>
      <w:r>
        <w:rPr>
          <w:rFonts w:hint="eastAsia" w:ascii="宋体" w:hAnsi="宋体" w:cs="宋体"/>
          <w:kern w:val="0"/>
          <w:sz w:val="24"/>
        </w:rPr>
        <w:t>县（市、区、旗）党委巡察对象是：党委工作部门领导班子，县一级国家机关部门、人民团体党组（党委），县（市、区、旗）管理的国有企业、事业单位党组织，所辖的乡镇（街道）、村（社区）党组织，以及党委要求巡察的其他党组织。</w:t>
      </w:r>
    </w:p>
    <w:p>
      <w:pPr>
        <w:ind w:firstLine="480"/>
        <w:rPr>
          <w:rFonts w:hint="eastAsia" w:ascii="宋体" w:hAnsi="宋体" w:cs="宋体"/>
          <w:kern w:val="0"/>
          <w:sz w:val="24"/>
        </w:rPr>
      </w:pPr>
      <w:r>
        <w:rPr>
          <w:rFonts w:hint="eastAsia" w:ascii="宋体" w:hAnsi="宋体" w:cs="宋体"/>
          <w:kern w:val="0"/>
          <w:sz w:val="24"/>
        </w:rPr>
        <w:t>第四十九条  巡察工作应当坚守政治监督定位，聚焦党中央决策部署在基层落实情况、群众身边不正之风和腐败问题、基层党组织和党员队伍建设、巡察整改和成果运用等加强监督检查。</w:t>
      </w:r>
    </w:p>
    <w:p>
      <w:pPr>
        <w:ind w:firstLine="480"/>
        <w:rPr>
          <w:rFonts w:hint="eastAsia" w:ascii="宋体" w:hAnsi="宋体" w:cs="宋体"/>
          <w:kern w:val="0"/>
          <w:sz w:val="24"/>
        </w:rPr>
      </w:pPr>
      <w:r>
        <w:rPr>
          <w:rFonts w:hint="eastAsia" w:ascii="宋体" w:hAnsi="宋体" w:cs="宋体"/>
          <w:kern w:val="0"/>
          <w:sz w:val="24"/>
        </w:rPr>
        <w:t>第五十条  巡察工作的组织领导和机构职责、工作程序和方式权限、整改和成果运用、队伍建设、责任追究等，参照本条例关于巡视工作的规定，结合实际确定。</w:t>
      </w:r>
    </w:p>
    <w:p>
      <w:pPr>
        <w:spacing w:beforeLines="50" w:afterLines="50"/>
        <w:ind w:firstLine="0" w:firstLineChars="0"/>
        <w:jc w:val="center"/>
        <w:rPr>
          <w:rFonts w:hint="eastAsia" w:ascii="宋体" w:hAnsi="宋体" w:cs="宋体"/>
          <w:kern w:val="0"/>
          <w:sz w:val="24"/>
        </w:rPr>
      </w:pPr>
      <w:r>
        <w:rPr>
          <w:rFonts w:hint="eastAsia" w:ascii="黑体" w:hAnsi="黑体" w:eastAsia="黑体"/>
          <w:b/>
          <w:kern w:val="0"/>
          <w:sz w:val="24"/>
        </w:rPr>
        <w:t>第九章  附  则</w:t>
      </w:r>
    </w:p>
    <w:p>
      <w:pPr>
        <w:ind w:firstLine="480"/>
        <w:rPr>
          <w:rFonts w:hint="eastAsia" w:ascii="宋体" w:hAnsi="宋体" w:cs="宋体"/>
          <w:kern w:val="0"/>
          <w:sz w:val="24"/>
        </w:rPr>
      </w:pPr>
      <w:r>
        <w:rPr>
          <w:rFonts w:hint="eastAsia" w:ascii="宋体" w:hAnsi="宋体" w:cs="宋体"/>
          <w:kern w:val="0"/>
          <w:sz w:val="24"/>
        </w:rPr>
        <w:t>第五十一条  中国人民解放军和中国人民武装警察部队的党组织实行巡视制度的规定，由中央军委参照本条例制定。</w:t>
      </w:r>
    </w:p>
    <w:p>
      <w:pPr>
        <w:ind w:firstLine="480"/>
        <w:rPr>
          <w:rFonts w:hint="eastAsia" w:ascii="宋体" w:hAnsi="宋体" w:cs="宋体"/>
          <w:kern w:val="0"/>
          <w:sz w:val="24"/>
        </w:rPr>
      </w:pPr>
      <w:r>
        <w:rPr>
          <w:rFonts w:hint="eastAsia" w:ascii="宋体" w:hAnsi="宋体" w:cs="宋体"/>
          <w:kern w:val="0"/>
          <w:sz w:val="24"/>
        </w:rPr>
        <w:t>第五十二条  本条例由中央巡视工作领导小组办公室负责解释。</w:t>
      </w:r>
    </w:p>
    <w:p>
      <w:pPr>
        <w:ind w:firstLine="480"/>
        <w:rPr>
          <w:rFonts w:hint="eastAsia" w:ascii="宋体" w:hAnsi="宋体" w:cs="宋体"/>
          <w:kern w:val="0"/>
          <w:sz w:val="24"/>
        </w:rPr>
      </w:pPr>
      <w:r>
        <w:rPr>
          <w:rFonts w:hint="eastAsia" w:ascii="宋体" w:hAnsi="宋体" w:cs="宋体"/>
          <w:kern w:val="0"/>
          <w:sz w:val="24"/>
        </w:rPr>
        <w:t>第五十三条  本条例自发布之日起施行。此前发布的其他有关巡视工作的规定，凡与本条例不一致的，按照本条例执行。</w:t>
      </w:r>
    </w:p>
    <w:p>
      <w:r>
        <w:rPr>
          <w:rFonts w:hint="eastAsia"/>
          <w:kern w:val="0"/>
        </w:rPr>
        <w:t>（来源：《人民日报》）</w:t>
      </w:r>
    </w:p>
    <w:p>
      <w:pPr>
        <w:widowControl/>
        <w:ind w:firstLine="0" w:firstLineChars="0"/>
        <w:jc w:val="left"/>
        <w:rPr>
          <w:rFonts w:ascii="微软雅黑" w:hAnsi="微软雅黑" w:eastAsia="微软雅黑" w:cs="Tahoma"/>
          <w:b/>
          <w:bCs/>
          <w:color w:val="333333"/>
          <w:spacing w:val="-4"/>
          <w:kern w:val="0"/>
          <w:sz w:val="35"/>
          <w:szCs w:val="35"/>
        </w:rPr>
      </w:pPr>
      <w:r>
        <w:rPr>
          <w:rFonts w:ascii="微软雅黑" w:hAnsi="微软雅黑" w:eastAsia="微软雅黑"/>
          <w:color w:val="333333"/>
          <w:sz w:val="35"/>
          <w:szCs w:val="35"/>
        </w:rPr>
        <w:br w:type="page"/>
      </w:r>
    </w:p>
    <w:p>
      <w:pPr>
        <w:pStyle w:val="48"/>
      </w:pPr>
      <w:bookmarkStart w:id="21" w:name="_Toc160184138"/>
      <w:r>
        <w:rPr>
          <w:rFonts w:hint="eastAsia"/>
        </w:rPr>
        <w:t>不断提高巡视工作制度化规范化水平 把利剑磨得更光更亮</w:t>
      </w:r>
      <w:bookmarkEnd w:id="21"/>
    </w:p>
    <w:p>
      <w:pPr>
        <w:pStyle w:val="52"/>
        <w:rPr>
          <w:rFonts w:hint="eastAsia"/>
        </w:rPr>
      </w:pPr>
      <w:r>
        <w:rPr>
          <w:rFonts w:hint="eastAsia"/>
        </w:rPr>
        <w:t>——中央巡视工作领导小组办公室负责人就修订颁布《中国共产党巡视工作条例》答记者问</w:t>
      </w:r>
    </w:p>
    <w:p>
      <w:pPr>
        <w:pStyle w:val="44"/>
        <w:shd w:val="clear" w:color="auto" w:fill="FFFFFF"/>
        <w:spacing w:before="0" w:beforeAutospacing="0" w:after="0" w:afterAutospacing="0"/>
        <w:ind w:firstLine="420"/>
        <w:jc w:val="center"/>
        <w:rPr>
          <w:rFonts w:hint="eastAsia"/>
          <w:color w:val="333333"/>
          <w:sz w:val="21"/>
          <w:szCs w:val="21"/>
        </w:rPr>
      </w:pPr>
    </w:p>
    <w:p>
      <w:pPr>
        <w:rPr>
          <w:rFonts w:hint="eastAsia"/>
          <w:sz w:val="24"/>
        </w:rPr>
      </w:pPr>
      <w:r>
        <w:rPr>
          <w:rFonts w:hint="eastAsia"/>
        </w:rPr>
        <w:t>近日，中共中央印发新修订的《中国共产党巡视工作条例》（以下简称《条例》）。《条例》公开发布之际，中央巡视工作领导小组办公室负责人就《条例》修订和贯彻落实等问题，回答了记者提问。</w:t>
      </w:r>
    </w:p>
    <w:p>
      <w:pPr>
        <w:rPr>
          <w:rFonts w:hint="eastAsia" w:ascii="楷体" w:hAnsi="楷体" w:eastAsia="楷体"/>
        </w:rPr>
      </w:pPr>
      <w:r>
        <w:rPr>
          <w:rFonts w:hint="eastAsia" w:ascii="楷体" w:hAnsi="楷体" w:eastAsia="楷体"/>
        </w:rPr>
        <w:t>问：请介绍一下《条例》修订的背景和意义。</w:t>
      </w:r>
    </w:p>
    <w:p>
      <w:pPr>
        <w:rPr>
          <w:rFonts w:hint="eastAsia"/>
        </w:rPr>
      </w:pPr>
      <w:r>
        <w:rPr>
          <w:rFonts w:hint="eastAsia"/>
        </w:rPr>
        <w:t>答：党的十八大以来，以习近平同志为核心的党中央高度重视巡视工作，把巡视作为推进党的自我革命、全面从严治党的战略性制度安排。习近平总书记50次听取巡视汇报、发表重要讲话，作出一系列重要论述，为巡视工作深化发展指明了方向、提供了根本遵循。党的二十大对发挥政治巡视利剑作用、加强巡视整改和成果运用作出新部署。习近平总书记强调，要把巡视利剑磨得更光更亮，勇于亮剑，始终做到利剑高悬、震慑常在。这次修订《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w:t>
      </w:r>
    </w:p>
    <w:p>
      <w:pPr>
        <w:rPr>
          <w:rFonts w:hint="eastAsia" w:ascii="楷体" w:hAnsi="楷体" w:eastAsia="楷体"/>
        </w:rPr>
      </w:pPr>
      <w:r>
        <w:rPr>
          <w:rFonts w:hint="eastAsia" w:ascii="楷体" w:hAnsi="楷体" w:eastAsia="楷体"/>
        </w:rPr>
        <w:t>问：请介绍一下《条例》对政治巡视定位和巡视工作方针作了哪些规定？</w:t>
      </w:r>
    </w:p>
    <w:p>
      <w:pPr>
        <w:rPr>
          <w:rFonts w:hint="eastAsia"/>
        </w:rPr>
      </w:pPr>
      <w:r>
        <w:rPr>
          <w:rFonts w:hint="eastAsia"/>
        </w:rPr>
        <w:t>答：党的十八大以来，以习近平同志为核心的党中央明确政治巡视定位、确立巡视工作方针，深刻阐明了巡视工作的定位内涵、职责使命，为巡视工作深化发展定准了坐标、指明了方向。这次修订《条例》，在总则部分开宗明义指出“巡视工作是上级党组织对下级党组织履行党的领导职能责任的政治监督，根本任务是坚决维护习近平总书记党中央的核心、全党的核心地位，坚决维护以习近平同志为核心的党中央权威和集中统一领导”，明确“巡视工作坚持发现问题、形成震慑，推动改革、促进发展的方针”。各级巡视机构要坚持政治巡视定位，把“两个维护”作为根本任务，全面贯彻巡视工作方针，始终保持巡视工作正确政治方向，更好发挥政治保障作用。</w:t>
      </w:r>
    </w:p>
    <w:p>
      <w:pPr>
        <w:rPr>
          <w:rFonts w:hint="eastAsia" w:ascii="楷体" w:hAnsi="楷体" w:eastAsia="楷体"/>
        </w:rPr>
      </w:pPr>
      <w:r>
        <w:rPr>
          <w:rFonts w:hint="eastAsia" w:ascii="楷体" w:hAnsi="楷体" w:eastAsia="楷体"/>
        </w:rPr>
        <w:t>问：《条例》对巡视工作原则有什么规定？</w:t>
      </w:r>
    </w:p>
    <w:p>
      <w:pPr>
        <w:rPr>
          <w:rFonts w:hint="eastAsia"/>
        </w:rPr>
      </w:pPr>
      <w:r>
        <w:rPr>
          <w:rFonts w:hint="eastAsia"/>
        </w:rPr>
        <w:t>答：这次修订《条例》，明确了巡视工作应当遵循的5项原则：一是坚持党中央集中统一领导、分级负责，二是坚持围绕中心、服务大局，三是坚持人民立场、贯彻群众路线，四是坚持问题导向、发扬斗争精神，五是坚持实事求是、依规依纪依法。与原《条例》相比，新增“坚持围绕中心、服务大局”、“坚持问题导向、发扬斗争精神”两项原则，这是推进党的自我革命的内在要求，也是全面贯彻巡视工作方针、发挥巡视利剑作用的现实需要。</w:t>
      </w:r>
    </w:p>
    <w:p>
      <w:pPr>
        <w:rPr>
          <w:rFonts w:hint="eastAsia" w:ascii="楷体" w:hAnsi="楷体" w:eastAsia="楷体"/>
        </w:rPr>
      </w:pPr>
      <w:r>
        <w:rPr>
          <w:rFonts w:hint="eastAsia" w:ascii="楷体" w:hAnsi="楷体" w:eastAsia="楷体"/>
        </w:rPr>
        <w:t>问：《条例》对巡视领导体制和工作机制作了哪些规定？</w:t>
      </w:r>
    </w:p>
    <w:p>
      <w:pPr>
        <w:rPr>
          <w:rFonts w:hint="eastAsia"/>
        </w:rPr>
      </w:pPr>
      <w:r>
        <w:rPr>
          <w:rFonts w:hint="eastAsia"/>
        </w:rPr>
        <w:t>答：这次修订《条例》，在第二章“组织领导和机构职责”中单列一条，明确规定“巡视工作在党中央集中统一领导下，实行党组织分级负责、巡视机构组织实施、纪检监察机关和组织部门协助、有关职能部门支持、被巡视党组织配合、人民群众参与的体制机制”。这一规定，有利于进一步加强党中央对巡视工作的集中统一领导，健全各负其责、统一协调、齐抓共管的责任格局，把党的政治优势、组织优势、制度优势转化为监督效能，为巡视工作深化发展提供支撑和保障。</w:t>
      </w:r>
    </w:p>
    <w:p>
      <w:pPr>
        <w:rPr>
          <w:rFonts w:hint="eastAsia" w:ascii="楷体" w:hAnsi="楷体" w:eastAsia="楷体"/>
        </w:rPr>
      </w:pPr>
      <w:r>
        <w:rPr>
          <w:rFonts w:hint="eastAsia" w:ascii="楷体" w:hAnsi="楷体" w:eastAsia="楷体"/>
        </w:rPr>
        <w:t>问：《条例》对巡视工作主体责任有哪些规定？</w:t>
      </w:r>
    </w:p>
    <w:p>
      <w:pPr>
        <w:rPr>
          <w:rFonts w:hint="eastAsia"/>
        </w:rPr>
      </w:pPr>
      <w:r>
        <w:rPr>
          <w:rFonts w:hint="eastAsia"/>
        </w:rPr>
        <w:t>答：开展巡视工作的主体是党委（党组），只有党委（党组）重视，特别是主要负责人重视，巡视工作才会有权威、有效果。这次修订《条例》，单列一条对巡视工作主体责任作出规定，明确了8项主要职责，突出强调开展巡视工作的党组织特别是主要负责人要把巡视作为推进全面从严治党、履行全面监督职责的重要抓手，研究部署巡视工作重大事项，统筹谋划推进巡视全覆盖，定期听取巡视工作汇报，统筹加强巡视整改和成果运用，推动形成一级抓一级、层层抓落实的生动局面。</w:t>
      </w:r>
    </w:p>
    <w:p>
      <w:pPr>
        <w:rPr>
          <w:rFonts w:hint="eastAsia" w:ascii="楷体" w:hAnsi="楷体" w:eastAsia="楷体"/>
        </w:rPr>
      </w:pPr>
      <w:r>
        <w:rPr>
          <w:rFonts w:hint="eastAsia" w:ascii="楷体" w:hAnsi="楷体" w:eastAsia="楷体"/>
        </w:rPr>
        <w:t>问：《条例》对巡视监督内容是如何规定的？</w:t>
      </w:r>
    </w:p>
    <w:p>
      <w:pPr>
        <w:rPr>
          <w:rFonts w:hint="eastAsia"/>
        </w:rPr>
      </w:pPr>
      <w:r>
        <w:rPr>
          <w:rFonts w:hint="eastAsia"/>
        </w:rPr>
        <w:t>答：这次修订《条例》，全面总结政治巡视深化发展实践，对巡视监督内容作出完善，进一步明确巡视工作应当紧盯权力和责任加强政治监督，严明政治纪律和政治规矩，重点检查4个方面情况：一是落实党的理论和路线方针政策、党中央重大决策部署特别是贯彻习近平总书记重要讲话和重要指示批示精神的情况，执行党章和其他党内法规、履行职能责任的情况，落实意识形态工作责任制的情况；二是落实全面从严治党主体责任和监督责任、推进党风廉政建设和反腐败斗争的情况，领导干部树立和践行正确政绩观、加强作风建设、落实中央八项规定及其实施细则精神、廉洁自律的情况；三是落实新时代党的组织路线，贯彻执行民主集中制，加强领导班子和干部人才队伍建设、基层党组织和党员队伍建设的情况；四是落实巡视监督以及审计、财会、统计等其他监督发现问题整改的情况。各级巡视机构在贯彻执行《条例》过程中，既要坚持全面巡视，又要突出重点，针对不同地区、不同领域、不同层级的特点进一步细化监督内容，善于抓住主要矛盾，推进政治监督具体化、精准化、常态化。</w:t>
      </w:r>
    </w:p>
    <w:p>
      <w:pPr>
        <w:rPr>
          <w:rFonts w:hint="eastAsia" w:ascii="楷体" w:hAnsi="楷体" w:eastAsia="楷体"/>
        </w:rPr>
      </w:pPr>
      <w:r>
        <w:rPr>
          <w:rFonts w:hint="eastAsia" w:ascii="楷体" w:hAnsi="楷体" w:eastAsia="楷体"/>
        </w:rPr>
        <w:t>问：党中央高度重视对“一把手”的监督。请介绍一下《条例》就巡视加强对“一把手”的监督作了哪些规定？</w:t>
      </w:r>
    </w:p>
    <w:p>
      <w:pPr>
        <w:rPr>
          <w:rFonts w:hint="eastAsia"/>
        </w:rPr>
      </w:pPr>
      <w:r>
        <w:rPr>
          <w:rFonts w:hint="eastAsia"/>
        </w:rPr>
        <w:t>答：党的二十大明确要求，增强对“一把手”和领导班子监督实效。巡视作为上级党组织对下级党组织的政治监督，加强对“一把手”的监督是应有之义、应尽之责。这次修订《条例》，专列一条规定“巡视工作应当加强对被巡视党组织主要负责人的监督，重点检查其对党忠诚、履行全面从严治党第一责任人责任、依规依法履职用权、担当作为、廉洁自律等情况，对反映的重要问题进行深入了解，形成专题材料”。各级巡视机构要认真落实《条例》规定，把加强对“一把手”的监督作为深化政治巡视的重要内容，体现到巡视工作全过程各环节，督促“一把手”严于律己、严负其责、严管所辖。</w:t>
      </w:r>
    </w:p>
    <w:p>
      <w:pPr>
        <w:rPr>
          <w:rFonts w:hint="eastAsia" w:ascii="楷体" w:hAnsi="楷体" w:eastAsia="楷体"/>
        </w:rPr>
      </w:pPr>
      <w:r>
        <w:rPr>
          <w:rFonts w:hint="eastAsia" w:ascii="楷体" w:hAnsi="楷体" w:eastAsia="楷体"/>
        </w:rPr>
        <w:t>问：请问《条例》对巡视工作的组织方式有哪些规定？</w:t>
      </w:r>
    </w:p>
    <w:p>
      <w:pPr>
        <w:rPr>
          <w:rFonts w:hint="eastAsia"/>
        </w:rPr>
      </w:pPr>
      <w:r>
        <w:rPr>
          <w:rFonts w:hint="eastAsia"/>
        </w:rPr>
        <w:t>答：党的十八大以来，巡视工作的组织方式不断深化创新，特别是二十届中央首轮巡视统筹安排常规巡视、机动巡视和“回头看”，三种方式同时运用、同向发力，增强了巡视震慑力、穿透力。这次修订《条例》，及时把实践证明行之有效的做法固化上升为法规制度，规定“开展巡视工作的党组织根据工作需要，采取常规巡视、专项巡视、机动巡视、‘回头看’等方式组织开展巡视监督，必要时可以提级巡视”。实践中，要把《条例》规定的组织方式贯通起来、穿插使用，打好“组合拳”，使巡视的形式更加灵活、成效更加明显。</w:t>
      </w:r>
    </w:p>
    <w:p>
      <w:pPr>
        <w:rPr>
          <w:rFonts w:hint="eastAsia"/>
        </w:rPr>
      </w:pPr>
      <w:r>
        <w:rPr>
          <w:rFonts w:hint="eastAsia"/>
        </w:rPr>
        <w:t>问：党中央明确要求充分发挥巡视综合监督作用，加强巡视与其他监督的贯通协调，形成监督合力。请问《条例》对此有什么规定？</w:t>
      </w:r>
    </w:p>
    <w:p>
      <w:pPr>
        <w:rPr>
          <w:rFonts w:hint="eastAsia"/>
        </w:rPr>
      </w:pPr>
      <w:r>
        <w:rPr>
          <w:rFonts w:hint="eastAsia"/>
        </w:rPr>
        <w:t>答：党的二十大明确部署，健全党统一领导、全面覆盖、权威高效的监督体系，完善权力监督制约机制，以党内监督为主导，促进各类监督贯通协调。巡视作为党委（党组）履行全面监督职责的重要抓手，具有贯通协调的实践基础和组织优势。这次修订《条例》，从3个方面作出相应规定，促进发挥巡视综合监督作用。一是明确开展巡视工作的党组织、巡视工作领导小组、巡视工作领导小组办公室应当结合各自职责定位，健全完善制度机制，推动巡视与其他监督贯通协调。二是明确规定纪检监察机关、组织部门应当协助同级党组织开展巡视工作，宣传、统战、政法、保密、审计、财政、统计、信访等部门和单位应当支持巡视工作，协同做好人员选派、情况通报、政策咨询、问题研判、措施配合、整改监督、成果运用等工作。三是在关于巡视准备、了解、报告、反馈、移交、整改等环节的规定中，把巡视与其他监督贯通协调的要求具体化，推动增强监督整体合力。</w:t>
      </w:r>
    </w:p>
    <w:p>
      <w:pPr>
        <w:rPr>
          <w:rFonts w:hint="eastAsia" w:ascii="楷体" w:hAnsi="楷体" w:eastAsia="楷体"/>
        </w:rPr>
      </w:pPr>
      <w:r>
        <w:rPr>
          <w:rFonts w:hint="eastAsia" w:ascii="楷体" w:hAnsi="楷体" w:eastAsia="楷体"/>
        </w:rPr>
        <w:t>问：《条例》对巡视工作程序、方式和权限作了哪些规范和完善？</w:t>
      </w:r>
    </w:p>
    <w:p>
      <w:pPr>
        <w:rPr>
          <w:rFonts w:hint="eastAsia"/>
        </w:rPr>
      </w:pPr>
      <w:r>
        <w:rPr>
          <w:rFonts w:hint="eastAsia"/>
        </w:rPr>
        <w:t>答：这次修订《条例》，在总结实践经验的基础上，将原《条例》第四章“工作方式和权限”、第五章“工作程序”整合为“工作程序、方式和权限”，主要修改了4个方面：一是进一步强化对反映领导干部问题线索的了解，明确“巡视组对反映被巡视党组织领导班子及其成员的重要问题和问题线索，应当进行深入了解”。二是进一步强化巡视期间立行立改、边巡边查，强调及时督促被巡视党组织解决群众反映强烈的突出问题，推动纪检监察机关处置反映集中的党员、干部涉嫌违纪违法的问题线索。三是进一步强化精准报告问题，将巡视报告问题底稿制度、巡视组与被巡视党组织主要负责人沟通制度等写入《条例》。四是进一步规范巡视移交、通报的内容和方式，明确规定“对巡视发现的普遍性、倾向性问题和体制机制等方面的重大问题，可以采取制发巡视建议书或者其他适当方式，向有关职能部门提出加强监管、健全制度、深化改革等意见建议”。</w:t>
      </w:r>
    </w:p>
    <w:p>
      <w:pPr>
        <w:rPr>
          <w:rFonts w:hint="eastAsia" w:ascii="楷体" w:hAnsi="楷体" w:eastAsia="楷体"/>
        </w:rPr>
      </w:pPr>
      <w:r>
        <w:rPr>
          <w:rFonts w:hint="eastAsia" w:ascii="楷体" w:hAnsi="楷体" w:eastAsia="楷体"/>
        </w:rPr>
        <w:t>问：请问《条例》对巡视整改和成果运用作了哪些规定？</w:t>
      </w:r>
    </w:p>
    <w:p>
      <w:pPr>
        <w:rPr>
          <w:rFonts w:hint="eastAsia"/>
        </w:rPr>
      </w:pPr>
      <w:r>
        <w:rPr>
          <w:rFonts w:hint="eastAsia"/>
        </w:rPr>
        <w:t>答：党的二十大明确部署加强巡视整改和成果运用。这次修订《条例》，单列一章对巡视整改和成果运用作出规定，主要有5个方面要求：一是明确开展巡视工作的党组织应当加强对巡视整改和成果运用的组织领导。二是明确被巡视党组织的整改主体责任。突出强调把整改作为履行管党治党责任、推动高质量发展的重要抓手，主要负责人承担第一责任人责任，领导班子其他成员承担“一岗双责”。为解决“新官不理旧账”问题，规定“党组织主要负责人和领导班子其他成员有调整的，应当做好巡视整改交接工作，持续落实整改责任”。三是明确被巡视党组织集中整改的主要任务。关于巡视集中整改期限，结合工作实际和调研中的意见建议，将原《条例》规定的2个月调整为6个月。对巡察集中整改期限，《条例》没有作出硬性规定，由开展巡察工作的党组织结合实际确定，防止“一刀切”、上下一般粗。四是明确纪检监察机关和组织部门的整改监督责任，以及有关职能部门的成果运用责任。五是明确巡视机构的统筹督促责任。这些要求，为加强巡视整改和成果运用提供了有力制度保障。</w:t>
      </w:r>
    </w:p>
    <w:p>
      <w:pPr>
        <w:rPr>
          <w:rFonts w:hint="eastAsia" w:ascii="楷体" w:hAnsi="楷体" w:eastAsia="楷体"/>
        </w:rPr>
      </w:pPr>
      <w:r>
        <w:rPr>
          <w:rFonts w:hint="eastAsia" w:ascii="楷体" w:hAnsi="楷体" w:eastAsia="楷体"/>
        </w:rPr>
        <w:t>问：请介绍一下《条例》对巡视干部队伍建设提出了哪些新要求？</w:t>
      </w:r>
    </w:p>
    <w:p>
      <w:pPr>
        <w:rPr>
          <w:rFonts w:hint="eastAsia"/>
        </w:rPr>
      </w:pPr>
      <w:r>
        <w:rPr>
          <w:rFonts w:hint="eastAsia"/>
        </w:rPr>
        <w:t>答：这次修订《条例》，新增一章对队伍建设作出规定，突出高标准、严要求，夯实巡视工作高质量发展的组织保障。一是明确开展巡视工作的党组织应当加强巡视干部队伍建设整体谋划，选优配强巡视组组长、副组长，重视在巡视岗位发现、培养、锻炼干部，有计划地安排优秀年轻干部、新提拔干部到巡视岗位锻炼。二是进一步明确巡视干部应当具备的条件，强调抽调人员参加巡视工作应当严把政治关、品行关、能力关、作风关、廉洁关，按程序征求党风廉政意见，对不适合从事巡视工作的人员应当及时予以调整。三是明确作风纪律建设要求，强调巡视干部应当严守政治纪律和政治规矩，严格落实中央八项规定精神，严格执行巡视工作纪律。四是对巡视机构和巡视干部自觉接受监督、建立健全内控机制等作出规定，促进依规依纪依法开展巡视。</w:t>
      </w:r>
    </w:p>
    <w:p>
      <w:pPr>
        <w:rPr>
          <w:rFonts w:hint="eastAsia" w:ascii="楷体" w:hAnsi="楷体" w:eastAsia="楷体"/>
        </w:rPr>
      </w:pPr>
      <w:r>
        <w:rPr>
          <w:rFonts w:hint="eastAsia" w:ascii="楷体" w:hAnsi="楷体" w:eastAsia="楷体"/>
        </w:rPr>
        <w:t>问：《条例》对中央单位巡视工作有哪些规定？</w:t>
      </w:r>
    </w:p>
    <w:p>
      <w:pPr>
        <w:rPr>
          <w:rFonts w:hint="eastAsia"/>
        </w:rPr>
      </w:pPr>
      <w:r>
        <w:rPr>
          <w:rFonts w:hint="eastAsia"/>
        </w:rPr>
        <w:t>答：党章规定，中央有关部委和国家机关部门党组（党委）根据工作需要，开展巡视工作。随着实践发展，很多中管金融企业、中管企业、中管高校党委（党组）也开展了巡视工作。这次修订《条例》，明确规定“中央有关部委、中央国家机关部门党组（党委）和中管金融企业、中管企业、中管高校等党委（党组）根据工作需要，开展巡视工作，设立巡视机构，原则上按照党组织隶属关系和干部管理权限，对下一级单位党组织进行巡视监督”。同时，考虑到开展巡视工作的中央单位数量多、涉及领域广，而且管理体制不一、差异性大，《条例》对中央单位巡视工作机构设置等事项仅作出原则规定，为实践探索创新留出空间。</w:t>
      </w:r>
    </w:p>
    <w:p>
      <w:pPr>
        <w:rPr>
          <w:rFonts w:hint="eastAsia" w:ascii="楷体" w:hAnsi="楷体" w:eastAsia="楷体"/>
        </w:rPr>
      </w:pPr>
      <w:r>
        <w:rPr>
          <w:rFonts w:hint="eastAsia" w:ascii="楷体" w:hAnsi="楷体" w:eastAsia="楷体"/>
        </w:rPr>
        <w:t>问：请介绍一下《条例》对巡察工作作了哪些规定？</w:t>
      </w:r>
    </w:p>
    <w:p>
      <w:pPr>
        <w:rPr>
          <w:rFonts w:hint="eastAsia"/>
        </w:rPr>
      </w:pPr>
      <w:r>
        <w:rPr>
          <w:rFonts w:hint="eastAsia"/>
        </w:rPr>
        <w:t>答：巡察工作是巡视工作的重要组成部分。这次修订《条例》，新增一章对巡察工作作出规定。一是明确开展巡察工作的主体。根据党章有关规定，明确“党的市（地、州、盟）和县（市、区、旗）委员会建立巡察制度，设立巡察机构，在一届任期内，对所管理的党组织实现巡察全覆盖”。同时，考虑到实践中部分中央单位下属机构和省区市直属单位也探索开展了内部巡察，为规范这项工作，《条例》明确要求“其他党组织需要开展巡察工作的，应当通过上级党委（党组）巡视工作领导小组报党委（党组）批准”，既为实践探索留出空间，又防止巡察工作泛化。二是明确市县党委巡察对象。《条例》除了把市县党委直接管理的党组织作为巡察对象，还首次把村（社区）党组织纳入县（市、区、旗）党委巡察范围，这对于促进全面从严治党向基层延伸、完善基层治理具有重要的政治意义和实践意义。三是明确巡察监督内容。规定“巡察工作应当坚守政治监督定位，聚焦党中央决策部署在基层落实情况、群众身边不正之风和腐败问题、基层党组织和党员队伍建设、巡察整改和成果运用等加强监督检查”。此外，对巡察工作的组织领导和机构职责、工作程序和方式权限、整改和成果运用、队伍建设、责任追究等，明确参照《条例》关于巡视工作的规定，结合实际确定。</w:t>
      </w:r>
    </w:p>
    <w:p>
      <w:pPr>
        <w:rPr>
          <w:rFonts w:hint="eastAsia" w:ascii="楷体" w:hAnsi="楷体" w:eastAsia="楷体"/>
        </w:rPr>
      </w:pPr>
      <w:r>
        <w:rPr>
          <w:rFonts w:hint="eastAsia" w:ascii="楷体" w:hAnsi="楷体" w:eastAsia="楷体"/>
        </w:rPr>
        <w:t>问：最后，请您谈谈对于学习宣传贯彻《条例》有什么具体部署？</w:t>
      </w:r>
    </w:p>
    <w:p>
      <w:pPr>
        <w:rPr>
          <w:rFonts w:hint="eastAsia"/>
        </w:rPr>
      </w:pPr>
      <w:r>
        <w:rPr>
          <w:rFonts w:hint="eastAsia"/>
        </w:rPr>
        <w:t>答：制度的生命力在于执行。党中央印发《条例》时明确强调，各级党委（党组）要把学习贯彻《条例》作为重要政治任务，抓好宣传解读和督促检查，确保《条例》各项规定落到实处。具体来说，要抓好以下几个方面：一是加强学习培训。把《条例》纳入各级党委（党组）理论学习中心组学习和各级党校（行政学院）、干部学院培训的重点内容，举办巡视巡察干部学习贯彻《条例》专题研讨班，引导党员干部特别是巡视巡察干部深刻把握《条例》的精神实质、主旨要义、实践要求。二是加强贯彻执行。开展巡视工作的党组织和有关机关、部门要认真落实《条例》要求，履行好组织领导和协助、支持巡视工作的责任。巡视机构要强化法治思维、程序意识，严格按照《条例》规定开展工作，坚决防止不作为、乱作为。被巡视党组织要自觉接受巡视监督，认真抓好整改落实。三是加强督促检查。严肃查处有规不依、有令不行、有禁不止等问题，强化制度的刚性、严肃性。</w:t>
      </w:r>
    </w:p>
    <w:p>
      <w:pPr>
        <w:rPr>
          <w:rFonts w:ascii="方正小标宋简体" w:eastAsia="方正小标宋简体" w:cs="Tahoma"/>
          <w:b/>
          <w:bCs/>
          <w:spacing w:val="-4"/>
          <w:kern w:val="0"/>
          <w:sz w:val="32"/>
          <w:szCs w:val="32"/>
        </w:rPr>
      </w:pPr>
      <w:r>
        <w:rPr>
          <w:rFonts w:hint="eastAsia"/>
        </w:rPr>
        <w:t>（来源：《人民日报》）</w:t>
      </w: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22" w:name="_Toc160184139"/>
      <w:r>
        <w:rPr>
          <w:rFonts w:hint="eastAsia"/>
        </w:rPr>
        <w:t>中共中央办公厅关于巩固拓展学习贯彻习近平新时代中国特色社会主义思想主题教育成果的意见</w:t>
      </w:r>
      <w:bookmarkEnd w:id="22"/>
    </w:p>
    <w:p>
      <w:pPr>
        <w:pStyle w:val="52"/>
        <w:rPr>
          <w:rFonts w:hint="eastAsia"/>
        </w:rPr>
      </w:pPr>
      <w:r>
        <w:rPr>
          <w:rFonts w:hint="eastAsia"/>
        </w:rPr>
        <w:t>（2024年2月23日）</w:t>
      </w:r>
    </w:p>
    <w:p>
      <w:pPr>
        <w:rPr>
          <w:rFonts w:hint="eastAsia"/>
          <w:sz w:val="24"/>
        </w:rPr>
      </w:pPr>
      <w:r>
        <w:rPr>
          <w:rFonts w:hint="eastAsia"/>
        </w:rPr>
        <w:t>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ind w:firstLine="442"/>
        <w:rPr>
          <w:rFonts w:hint="eastAsia"/>
        </w:rPr>
      </w:pPr>
      <w:r>
        <w:rPr>
          <w:rStyle w:val="20"/>
          <w:rFonts w:hint="eastAsia"/>
          <w:color w:val="333333"/>
        </w:rPr>
        <w:t>一、坚持以学铸魂，持续做好学习贯彻习近平新时代中国特色社会主义思想的深化、转化工作</w:t>
      </w:r>
    </w:p>
    <w:p>
      <w:pPr>
        <w:rPr>
          <w:rFonts w:hint="eastAsia"/>
        </w:rPr>
      </w:pPr>
      <w:r>
        <w:rPr>
          <w:rFonts w:hint="eastAsia"/>
        </w:rPr>
        <w:t>从思想上正本清源、固本培元，坚定理想信念，铸牢对党忠诚，站稳人民立场，自觉在政治立场、政治方向、政治原则、政治道路上同以习近平同志为核心的党中央保持高度一致，进一步夯实全党团结统一的思想基础。</w:t>
      </w:r>
    </w:p>
    <w:p>
      <w:pPr>
        <w:rPr>
          <w:rFonts w:hint="eastAsia"/>
        </w:rPr>
      </w:pPr>
      <w:r>
        <w:rPr>
          <w:rFonts w:hint="eastAsia"/>
        </w:rPr>
        <w:t>1.建立健全“第一议题”制度。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rPr>
          <w:rFonts w:hint="eastAsia"/>
        </w:rPr>
      </w:pPr>
      <w:r>
        <w:rPr>
          <w:rFonts w:hint="eastAsia"/>
        </w:rPr>
        <w:t>2.健全理论学习制度。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rPr>
          <w:rFonts w:hint="eastAsia"/>
        </w:rPr>
      </w:pPr>
      <w:r>
        <w:rPr>
          <w:rFonts w:hint="eastAsia"/>
        </w:rPr>
        <w:t>3.强化党性教育。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ind w:firstLine="442"/>
        <w:rPr>
          <w:rFonts w:hint="eastAsia"/>
        </w:rPr>
      </w:pPr>
      <w:r>
        <w:rPr>
          <w:rStyle w:val="20"/>
          <w:rFonts w:hint="eastAsia"/>
          <w:color w:val="333333"/>
        </w:rPr>
        <w:t>二、坚持以学增智，不断从党的创新理论中悟规律、明方向、学方法、增智慧</w:t>
      </w:r>
    </w:p>
    <w:p>
      <w:pPr>
        <w:rPr>
          <w:rFonts w:hint="eastAsia"/>
        </w:rPr>
      </w:pPr>
      <w:r>
        <w:rPr>
          <w:rFonts w:hint="eastAsia"/>
        </w:rPr>
        <w:t>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rPr>
          <w:rFonts w:hint="eastAsia"/>
        </w:rPr>
      </w:pPr>
      <w:r>
        <w:rPr>
          <w:rFonts w:hint="eastAsia"/>
        </w:rPr>
        <w:t>4.加强党员、干部政治教育和政治训练。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rPr>
          <w:rFonts w:hint="eastAsia"/>
        </w:rPr>
      </w:pPr>
      <w:r>
        <w:rPr>
          <w:rFonts w:hint="eastAsia"/>
        </w:rPr>
        <w:t>5.抓好党员、干部履职能力培训。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ind w:firstLine="442"/>
        <w:rPr>
          <w:rFonts w:hint="eastAsia"/>
        </w:rPr>
      </w:pPr>
      <w:r>
        <w:rPr>
          <w:rStyle w:val="20"/>
          <w:rFonts w:hint="eastAsia"/>
          <w:color w:val="333333"/>
        </w:rPr>
        <w:t>三、坚持以学正风，推动全党以自我革命精神解决党风方面的突出问题</w:t>
      </w:r>
    </w:p>
    <w:p>
      <w:pPr>
        <w:rPr>
          <w:rFonts w:hint="eastAsia"/>
        </w:rPr>
      </w:pPr>
      <w:r>
        <w:rPr>
          <w:rFonts w:hint="eastAsia"/>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rPr>
          <w:rFonts w:hint="eastAsia"/>
        </w:rPr>
      </w:pPr>
      <w:r>
        <w:rPr>
          <w:rFonts w:hint="eastAsia"/>
        </w:rPr>
        <w:t>6.践行党的群众路线。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rPr>
          <w:rFonts w:hint="eastAsia"/>
        </w:rPr>
      </w:pPr>
      <w:r>
        <w:rPr>
          <w:rFonts w:hint="eastAsia"/>
        </w:rPr>
        <w:t>7.落实“四下基层”制度。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rPr>
          <w:rFonts w:hint="eastAsia"/>
        </w:rPr>
      </w:pPr>
      <w:r>
        <w:rPr>
          <w:rFonts w:hint="eastAsia"/>
        </w:rPr>
        <w:t>8.经常性开展领导班子政治体检。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rPr>
          <w:rFonts w:hint="eastAsia"/>
        </w:rPr>
      </w:pPr>
      <w:r>
        <w:rPr>
          <w:rFonts w:hint="eastAsia"/>
        </w:rPr>
        <w:t>9.扎实开展纪律教育。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rPr>
          <w:rFonts w:hint="eastAsia"/>
        </w:rPr>
      </w:pPr>
      <w:r>
        <w:rPr>
          <w:rFonts w:hint="eastAsia"/>
        </w:rPr>
        <w:t>10.持之以恒纠治形式主义、官僚主义。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ind w:firstLine="442"/>
        <w:rPr>
          <w:rFonts w:hint="eastAsia"/>
        </w:rPr>
      </w:pPr>
      <w:r>
        <w:rPr>
          <w:rStyle w:val="20"/>
          <w:rFonts w:hint="eastAsia"/>
          <w:color w:val="333333"/>
        </w:rPr>
        <w:t>四、坚持以学促干，不折不扣贯彻落实党中央决策部署</w:t>
      </w:r>
    </w:p>
    <w:p>
      <w:pPr>
        <w:rPr>
          <w:rFonts w:hint="eastAsia"/>
        </w:rPr>
      </w:pPr>
      <w:r>
        <w:rPr>
          <w:rFonts w:hint="eastAsia"/>
        </w:rPr>
        <w:t>坚持学思用贯通、知信行统一，匡正干的导向，增强干的动力，形成干的合力，迎难而上、敢于斗争，鼓足干事创业的精气神，形成狠抓落实的好局面，汇聚起以中国式现代化全面推进强国建设、民族复兴伟业的强大力量。</w:t>
      </w:r>
    </w:p>
    <w:p>
      <w:pPr>
        <w:rPr>
          <w:rFonts w:hint="eastAsia"/>
        </w:rPr>
      </w:pPr>
      <w:r>
        <w:rPr>
          <w:rFonts w:hint="eastAsia"/>
        </w:rPr>
        <w:t>11.树立和践行正确政绩观。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rPr>
          <w:rFonts w:hint="eastAsia"/>
        </w:rPr>
      </w:pPr>
      <w:r>
        <w:rPr>
          <w:rFonts w:hint="eastAsia"/>
        </w:rPr>
        <w:t>12.推动高质量发展。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rPr>
          <w:rFonts w:hint="eastAsia"/>
        </w:rPr>
      </w:pPr>
      <w:r>
        <w:rPr>
          <w:rFonts w:hint="eastAsia"/>
        </w:rPr>
        <w:t>13.激励干部担当作为。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rPr>
          <w:rFonts w:hint="eastAsia"/>
        </w:rPr>
      </w:pPr>
      <w:r>
        <w:rPr>
          <w:rFonts w:hint="eastAsia"/>
        </w:rPr>
        <w:t>14.充分发挥党员先锋模范作用。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rPr>
          <w:rFonts w:hint="eastAsia"/>
        </w:rPr>
      </w:pPr>
      <w:r>
        <w:rPr>
          <w:rFonts w:hint="eastAsia"/>
        </w:rPr>
        <w:t>15.常态化开展突出问题整治。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pPr>
        <w:rPr>
          <w:rFonts w:hint="eastAsia"/>
        </w:rPr>
      </w:pPr>
      <w:r>
        <w:rPr>
          <w:rFonts w:hint="eastAsia"/>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pPr>
        <w:rPr>
          <w:kern w:val="0"/>
          <w:szCs w:val="26"/>
        </w:rPr>
      </w:pPr>
      <w:r>
        <w:rPr>
          <w:rFonts w:hint="eastAsia"/>
          <w:kern w:val="0"/>
          <w:szCs w:val="26"/>
        </w:rPr>
        <w:t>（来源：《人民日报》）</w:t>
      </w:r>
    </w:p>
    <w:sectPr>
      <w:headerReference r:id="rId5" w:type="first"/>
      <w:footerReference r:id="rId8" w:type="first"/>
      <w:headerReference r:id="rId3" w:type="default"/>
      <w:footerReference r:id="rId6" w:type="default"/>
      <w:headerReference r:id="rId4" w:type="even"/>
      <w:footerReference r:id="rId7" w:type="even"/>
      <w:pgSz w:w="11907" w:h="16840"/>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经典楷体简">
    <w:altName w:val="宋体"/>
    <w:panose1 w:val="00000000000000000000"/>
    <w:charset w:val="86"/>
    <w:family w:val="modern"/>
    <w:pitch w:val="default"/>
    <w:sig w:usb0="00000000" w:usb1="00000000" w:usb2="0000001E"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76B7"/>
    <w:rsid w:val="000176CC"/>
    <w:rsid w:val="00020CFF"/>
    <w:rsid w:val="00020ED9"/>
    <w:rsid w:val="00021846"/>
    <w:rsid w:val="00021C92"/>
    <w:rsid w:val="000230A3"/>
    <w:rsid w:val="00023179"/>
    <w:rsid w:val="00026EC8"/>
    <w:rsid w:val="00035065"/>
    <w:rsid w:val="000350D4"/>
    <w:rsid w:val="0003572B"/>
    <w:rsid w:val="00035DEB"/>
    <w:rsid w:val="0004021A"/>
    <w:rsid w:val="00040C72"/>
    <w:rsid w:val="00041473"/>
    <w:rsid w:val="00041C3A"/>
    <w:rsid w:val="00043E2F"/>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48D8"/>
    <w:rsid w:val="00064BC2"/>
    <w:rsid w:val="000703C4"/>
    <w:rsid w:val="00070EAA"/>
    <w:rsid w:val="0007144F"/>
    <w:rsid w:val="000725D5"/>
    <w:rsid w:val="00072FAC"/>
    <w:rsid w:val="0007714C"/>
    <w:rsid w:val="00082C59"/>
    <w:rsid w:val="00082EE1"/>
    <w:rsid w:val="000832D1"/>
    <w:rsid w:val="00083CE0"/>
    <w:rsid w:val="00083D76"/>
    <w:rsid w:val="00085FC8"/>
    <w:rsid w:val="000864A6"/>
    <w:rsid w:val="000878FE"/>
    <w:rsid w:val="00087A8D"/>
    <w:rsid w:val="00090B7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8E8"/>
    <w:rsid w:val="000B1D82"/>
    <w:rsid w:val="000B25F8"/>
    <w:rsid w:val="000B2850"/>
    <w:rsid w:val="000B4092"/>
    <w:rsid w:val="000B4A87"/>
    <w:rsid w:val="000C2707"/>
    <w:rsid w:val="000C294B"/>
    <w:rsid w:val="000C322D"/>
    <w:rsid w:val="000C60A4"/>
    <w:rsid w:val="000C6836"/>
    <w:rsid w:val="000C7055"/>
    <w:rsid w:val="000C76CC"/>
    <w:rsid w:val="000C777F"/>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BC9"/>
    <w:rsid w:val="000F5BFF"/>
    <w:rsid w:val="00102228"/>
    <w:rsid w:val="00106476"/>
    <w:rsid w:val="00106D9E"/>
    <w:rsid w:val="00107FCF"/>
    <w:rsid w:val="00112696"/>
    <w:rsid w:val="00116553"/>
    <w:rsid w:val="00116786"/>
    <w:rsid w:val="0012643F"/>
    <w:rsid w:val="00130F88"/>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7AF0"/>
    <w:rsid w:val="001C07A0"/>
    <w:rsid w:val="001C0E25"/>
    <w:rsid w:val="001C3FAA"/>
    <w:rsid w:val="001C4089"/>
    <w:rsid w:val="001C5ADB"/>
    <w:rsid w:val="001C65D3"/>
    <w:rsid w:val="001C6897"/>
    <w:rsid w:val="001C7D1A"/>
    <w:rsid w:val="001D192E"/>
    <w:rsid w:val="001D2790"/>
    <w:rsid w:val="001D2E4B"/>
    <w:rsid w:val="001D736B"/>
    <w:rsid w:val="001E398F"/>
    <w:rsid w:val="001E57A5"/>
    <w:rsid w:val="001E67A2"/>
    <w:rsid w:val="001E77A3"/>
    <w:rsid w:val="001F0233"/>
    <w:rsid w:val="001F0D17"/>
    <w:rsid w:val="001F14B3"/>
    <w:rsid w:val="001F1D76"/>
    <w:rsid w:val="001F2043"/>
    <w:rsid w:val="001F54FF"/>
    <w:rsid w:val="001F5B07"/>
    <w:rsid w:val="001F67F5"/>
    <w:rsid w:val="001F7123"/>
    <w:rsid w:val="001F7369"/>
    <w:rsid w:val="00201776"/>
    <w:rsid w:val="00203484"/>
    <w:rsid w:val="002122B1"/>
    <w:rsid w:val="00212A41"/>
    <w:rsid w:val="002138A5"/>
    <w:rsid w:val="00217466"/>
    <w:rsid w:val="0022207C"/>
    <w:rsid w:val="00223E2D"/>
    <w:rsid w:val="00226695"/>
    <w:rsid w:val="00227588"/>
    <w:rsid w:val="00232BAD"/>
    <w:rsid w:val="00236CD4"/>
    <w:rsid w:val="00237207"/>
    <w:rsid w:val="00241CA6"/>
    <w:rsid w:val="00242FB5"/>
    <w:rsid w:val="00243838"/>
    <w:rsid w:val="002439AE"/>
    <w:rsid w:val="00243CD4"/>
    <w:rsid w:val="00245D13"/>
    <w:rsid w:val="002465F2"/>
    <w:rsid w:val="00246B39"/>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F86"/>
    <w:rsid w:val="002B32DD"/>
    <w:rsid w:val="002B3CEA"/>
    <w:rsid w:val="002B3DA7"/>
    <w:rsid w:val="002B6184"/>
    <w:rsid w:val="002B6A0A"/>
    <w:rsid w:val="002B6C6B"/>
    <w:rsid w:val="002B7197"/>
    <w:rsid w:val="002C00DA"/>
    <w:rsid w:val="002C1B94"/>
    <w:rsid w:val="002C294B"/>
    <w:rsid w:val="002C2D31"/>
    <w:rsid w:val="002C3881"/>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1B48"/>
    <w:rsid w:val="003754E8"/>
    <w:rsid w:val="0037674E"/>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9CE"/>
    <w:rsid w:val="003C1E7C"/>
    <w:rsid w:val="003C2A9E"/>
    <w:rsid w:val="003C72B0"/>
    <w:rsid w:val="003D05CE"/>
    <w:rsid w:val="003D1088"/>
    <w:rsid w:val="003D1638"/>
    <w:rsid w:val="003D2D5D"/>
    <w:rsid w:val="003D3222"/>
    <w:rsid w:val="003D4447"/>
    <w:rsid w:val="003D5DCA"/>
    <w:rsid w:val="003D6AAA"/>
    <w:rsid w:val="003E134E"/>
    <w:rsid w:val="003E4C7F"/>
    <w:rsid w:val="003E5149"/>
    <w:rsid w:val="003E5403"/>
    <w:rsid w:val="003E70EE"/>
    <w:rsid w:val="003E7550"/>
    <w:rsid w:val="003E7EEB"/>
    <w:rsid w:val="003F3E5B"/>
    <w:rsid w:val="003F516A"/>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35E"/>
    <w:rsid w:val="00420B3E"/>
    <w:rsid w:val="00422DFE"/>
    <w:rsid w:val="00423EC5"/>
    <w:rsid w:val="00424BED"/>
    <w:rsid w:val="00425B54"/>
    <w:rsid w:val="00426A7D"/>
    <w:rsid w:val="004307CD"/>
    <w:rsid w:val="00431166"/>
    <w:rsid w:val="004316CD"/>
    <w:rsid w:val="00431C7F"/>
    <w:rsid w:val="004321BE"/>
    <w:rsid w:val="00435166"/>
    <w:rsid w:val="0043674B"/>
    <w:rsid w:val="0043679E"/>
    <w:rsid w:val="00437275"/>
    <w:rsid w:val="00437503"/>
    <w:rsid w:val="00437B75"/>
    <w:rsid w:val="00437E4D"/>
    <w:rsid w:val="004411D7"/>
    <w:rsid w:val="00442475"/>
    <w:rsid w:val="00443005"/>
    <w:rsid w:val="004447D6"/>
    <w:rsid w:val="004449ED"/>
    <w:rsid w:val="00444AEA"/>
    <w:rsid w:val="004462AF"/>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44BA"/>
    <w:rsid w:val="0048755C"/>
    <w:rsid w:val="004905BD"/>
    <w:rsid w:val="004906C3"/>
    <w:rsid w:val="00490781"/>
    <w:rsid w:val="00490994"/>
    <w:rsid w:val="00491294"/>
    <w:rsid w:val="00493DD7"/>
    <w:rsid w:val="004941A5"/>
    <w:rsid w:val="00494FBE"/>
    <w:rsid w:val="00496806"/>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9CA"/>
    <w:rsid w:val="00503791"/>
    <w:rsid w:val="005042E5"/>
    <w:rsid w:val="00504940"/>
    <w:rsid w:val="005049F0"/>
    <w:rsid w:val="00505583"/>
    <w:rsid w:val="00505662"/>
    <w:rsid w:val="005072AD"/>
    <w:rsid w:val="0050799A"/>
    <w:rsid w:val="00507BEA"/>
    <w:rsid w:val="00510F9C"/>
    <w:rsid w:val="00512750"/>
    <w:rsid w:val="00512F7C"/>
    <w:rsid w:val="00514217"/>
    <w:rsid w:val="005142A8"/>
    <w:rsid w:val="00515415"/>
    <w:rsid w:val="00516E81"/>
    <w:rsid w:val="005173B6"/>
    <w:rsid w:val="00517CDB"/>
    <w:rsid w:val="005200A1"/>
    <w:rsid w:val="00521A25"/>
    <w:rsid w:val="00521E25"/>
    <w:rsid w:val="00522314"/>
    <w:rsid w:val="00526ECD"/>
    <w:rsid w:val="00527498"/>
    <w:rsid w:val="00527BC6"/>
    <w:rsid w:val="00530E8E"/>
    <w:rsid w:val="005320D7"/>
    <w:rsid w:val="005329A5"/>
    <w:rsid w:val="00533945"/>
    <w:rsid w:val="0053483B"/>
    <w:rsid w:val="005358EE"/>
    <w:rsid w:val="00535CDC"/>
    <w:rsid w:val="00536C02"/>
    <w:rsid w:val="005410B3"/>
    <w:rsid w:val="00542575"/>
    <w:rsid w:val="00542BE4"/>
    <w:rsid w:val="005440A1"/>
    <w:rsid w:val="00544314"/>
    <w:rsid w:val="00544678"/>
    <w:rsid w:val="00546FD4"/>
    <w:rsid w:val="00547725"/>
    <w:rsid w:val="00550480"/>
    <w:rsid w:val="00551578"/>
    <w:rsid w:val="0055252F"/>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9B3"/>
    <w:rsid w:val="005767C1"/>
    <w:rsid w:val="0058023C"/>
    <w:rsid w:val="00580DA1"/>
    <w:rsid w:val="00580F9B"/>
    <w:rsid w:val="005823A3"/>
    <w:rsid w:val="00582819"/>
    <w:rsid w:val="00583C00"/>
    <w:rsid w:val="00585B00"/>
    <w:rsid w:val="005873DF"/>
    <w:rsid w:val="00587A7B"/>
    <w:rsid w:val="00590F65"/>
    <w:rsid w:val="005910CB"/>
    <w:rsid w:val="0059160A"/>
    <w:rsid w:val="0059176D"/>
    <w:rsid w:val="00592A05"/>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600D85"/>
    <w:rsid w:val="0060107F"/>
    <w:rsid w:val="00603012"/>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7013F9"/>
    <w:rsid w:val="00702300"/>
    <w:rsid w:val="007027E5"/>
    <w:rsid w:val="00703603"/>
    <w:rsid w:val="007044C7"/>
    <w:rsid w:val="00706453"/>
    <w:rsid w:val="00707363"/>
    <w:rsid w:val="007073A4"/>
    <w:rsid w:val="00711EEC"/>
    <w:rsid w:val="00712261"/>
    <w:rsid w:val="007142DC"/>
    <w:rsid w:val="00716393"/>
    <w:rsid w:val="0071698F"/>
    <w:rsid w:val="007169A3"/>
    <w:rsid w:val="0071729E"/>
    <w:rsid w:val="007210A0"/>
    <w:rsid w:val="00723723"/>
    <w:rsid w:val="0072430D"/>
    <w:rsid w:val="00724590"/>
    <w:rsid w:val="00724C12"/>
    <w:rsid w:val="007261C7"/>
    <w:rsid w:val="00726E4F"/>
    <w:rsid w:val="00730BF3"/>
    <w:rsid w:val="0073159A"/>
    <w:rsid w:val="0073469B"/>
    <w:rsid w:val="00736402"/>
    <w:rsid w:val="0073664A"/>
    <w:rsid w:val="007436EB"/>
    <w:rsid w:val="007447CF"/>
    <w:rsid w:val="00744C9A"/>
    <w:rsid w:val="0074519C"/>
    <w:rsid w:val="0074654E"/>
    <w:rsid w:val="00747461"/>
    <w:rsid w:val="00747C0F"/>
    <w:rsid w:val="00751837"/>
    <w:rsid w:val="00751AC8"/>
    <w:rsid w:val="00752072"/>
    <w:rsid w:val="00752BDC"/>
    <w:rsid w:val="00753448"/>
    <w:rsid w:val="00753DAC"/>
    <w:rsid w:val="007569B6"/>
    <w:rsid w:val="00757E0C"/>
    <w:rsid w:val="007600D8"/>
    <w:rsid w:val="00762E16"/>
    <w:rsid w:val="00766743"/>
    <w:rsid w:val="00766A99"/>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ACA"/>
    <w:rsid w:val="00825EA4"/>
    <w:rsid w:val="008265F5"/>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AE3"/>
    <w:rsid w:val="00887EAF"/>
    <w:rsid w:val="00890C21"/>
    <w:rsid w:val="00894DEB"/>
    <w:rsid w:val="008976AC"/>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AB0"/>
    <w:rsid w:val="008E4399"/>
    <w:rsid w:val="008E7950"/>
    <w:rsid w:val="008F09F0"/>
    <w:rsid w:val="008F0C6B"/>
    <w:rsid w:val="008F1637"/>
    <w:rsid w:val="008F47DB"/>
    <w:rsid w:val="008F5259"/>
    <w:rsid w:val="008F5ED8"/>
    <w:rsid w:val="008F651D"/>
    <w:rsid w:val="008F6B64"/>
    <w:rsid w:val="009019D8"/>
    <w:rsid w:val="00901B08"/>
    <w:rsid w:val="009146EC"/>
    <w:rsid w:val="00916D88"/>
    <w:rsid w:val="0092017A"/>
    <w:rsid w:val="009208DC"/>
    <w:rsid w:val="009213BC"/>
    <w:rsid w:val="009228C6"/>
    <w:rsid w:val="00923E05"/>
    <w:rsid w:val="0092506F"/>
    <w:rsid w:val="00925474"/>
    <w:rsid w:val="009257E2"/>
    <w:rsid w:val="00925D4C"/>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259"/>
    <w:rsid w:val="00951C15"/>
    <w:rsid w:val="00954818"/>
    <w:rsid w:val="0095493B"/>
    <w:rsid w:val="00954CD1"/>
    <w:rsid w:val="00955D46"/>
    <w:rsid w:val="00961098"/>
    <w:rsid w:val="009621C3"/>
    <w:rsid w:val="009623DC"/>
    <w:rsid w:val="0096350A"/>
    <w:rsid w:val="00964B36"/>
    <w:rsid w:val="00964D27"/>
    <w:rsid w:val="00965996"/>
    <w:rsid w:val="009662E6"/>
    <w:rsid w:val="00970AE1"/>
    <w:rsid w:val="00970F83"/>
    <w:rsid w:val="009725DB"/>
    <w:rsid w:val="009730E0"/>
    <w:rsid w:val="00973873"/>
    <w:rsid w:val="00975FA1"/>
    <w:rsid w:val="00976226"/>
    <w:rsid w:val="009769E7"/>
    <w:rsid w:val="00987468"/>
    <w:rsid w:val="00987D82"/>
    <w:rsid w:val="0099042A"/>
    <w:rsid w:val="0099090C"/>
    <w:rsid w:val="00990C29"/>
    <w:rsid w:val="00991A10"/>
    <w:rsid w:val="00994D22"/>
    <w:rsid w:val="00995427"/>
    <w:rsid w:val="00995CCC"/>
    <w:rsid w:val="00996601"/>
    <w:rsid w:val="00996C5D"/>
    <w:rsid w:val="00996CC8"/>
    <w:rsid w:val="00996F70"/>
    <w:rsid w:val="009970D7"/>
    <w:rsid w:val="009A1861"/>
    <w:rsid w:val="009A4DF9"/>
    <w:rsid w:val="009A4F9D"/>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1064"/>
    <w:rsid w:val="00A21792"/>
    <w:rsid w:val="00A223EE"/>
    <w:rsid w:val="00A23A79"/>
    <w:rsid w:val="00A23D62"/>
    <w:rsid w:val="00A23FE0"/>
    <w:rsid w:val="00A24739"/>
    <w:rsid w:val="00A26A87"/>
    <w:rsid w:val="00A271EA"/>
    <w:rsid w:val="00A30928"/>
    <w:rsid w:val="00A33701"/>
    <w:rsid w:val="00A33C76"/>
    <w:rsid w:val="00A33F5A"/>
    <w:rsid w:val="00A34948"/>
    <w:rsid w:val="00A409DC"/>
    <w:rsid w:val="00A4748F"/>
    <w:rsid w:val="00A50CE9"/>
    <w:rsid w:val="00A52D40"/>
    <w:rsid w:val="00A532E2"/>
    <w:rsid w:val="00A5352F"/>
    <w:rsid w:val="00A538DE"/>
    <w:rsid w:val="00A53DB8"/>
    <w:rsid w:val="00A55392"/>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222E"/>
    <w:rsid w:val="00A829D1"/>
    <w:rsid w:val="00A839A2"/>
    <w:rsid w:val="00A842A6"/>
    <w:rsid w:val="00A849A9"/>
    <w:rsid w:val="00A90D9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D0FED"/>
    <w:rsid w:val="00AD1A87"/>
    <w:rsid w:val="00AD1D87"/>
    <w:rsid w:val="00AD2BAF"/>
    <w:rsid w:val="00AD3ADB"/>
    <w:rsid w:val="00AD581A"/>
    <w:rsid w:val="00AD5B02"/>
    <w:rsid w:val="00AD5E39"/>
    <w:rsid w:val="00AD68B5"/>
    <w:rsid w:val="00AD7D84"/>
    <w:rsid w:val="00AE0027"/>
    <w:rsid w:val="00AE0B7A"/>
    <w:rsid w:val="00AE19DA"/>
    <w:rsid w:val="00AE20F6"/>
    <w:rsid w:val="00AE2E6C"/>
    <w:rsid w:val="00AE331F"/>
    <w:rsid w:val="00AE34CC"/>
    <w:rsid w:val="00AE3EF3"/>
    <w:rsid w:val="00AE7D71"/>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40E2"/>
    <w:rsid w:val="00B4495A"/>
    <w:rsid w:val="00B4579C"/>
    <w:rsid w:val="00B46A32"/>
    <w:rsid w:val="00B4785E"/>
    <w:rsid w:val="00B47E87"/>
    <w:rsid w:val="00B50236"/>
    <w:rsid w:val="00B53403"/>
    <w:rsid w:val="00B6318E"/>
    <w:rsid w:val="00B637D2"/>
    <w:rsid w:val="00B649D3"/>
    <w:rsid w:val="00B64A10"/>
    <w:rsid w:val="00B65B86"/>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5FD"/>
    <w:rsid w:val="00B92D94"/>
    <w:rsid w:val="00B92EFD"/>
    <w:rsid w:val="00B94FCE"/>
    <w:rsid w:val="00BA09DE"/>
    <w:rsid w:val="00BA3EBB"/>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502B"/>
    <w:rsid w:val="00BD66CF"/>
    <w:rsid w:val="00BE0029"/>
    <w:rsid w:val="00BE0FF3"/>
    <w:rsid w:val="00BE1020"/>
    <w:rsid w:val="00BE16EF"/>
    <w:rsid w:val="00BE1802"/>
    <w:rsid w:val="00BE29C2"/>
    <w:rsid w:val="00BE3533"/>
    <w:rsid w:val="00BE4EBA"/>
    <w:rsid w:val="00BE7E70"/>
    <w:rsid w:val="00BF010B"/>
    <w:rsid w:val="00BF339F"/>
    <w:rsid w:val="00BF50F0"/>
    <w:rsid w:val="00C0251B"/>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7AD3"/>
    <w:rsid w:val="00C406BE"/>
    <w:rsid w:val="00C40D24"/>
    <w:rsid w:val="00C415D1"/>
    <w:rsid w:val="00C440DF"/>
    <w:rsid w:val="00C444FE"/>
    <w:rsid w:val="00C50E34"/>
    <w:rsid w:val="00C52CBD"/>
    <w:rsid w:val="00C544C2"/>
    <w:rsid w:val="00C5668C"/>
    <w:rsid w:val="00C56DB6"/>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2DD"/>
    <w:rsid w:val="00CC5D84"/>
    <w:rsid w:val="00CD2193"/>
    <w:rsid w:val="00CD2742"/>
    <w:rsid w:val="00CD3363"/>
    <w:rsid w:val="00CD442E"/>
    <w:rsid w:val="00CD5642"/>
    <w:rsid w:val="00CD6813"/>
    <w:rsid w:val="00CD7608"/>
    <w:rsid w:val="00CD7668"/>
    <w:rsid w:val="00CE08F7"/>
    <w:rsid w:val="00CE0C3D"/>
    <w:rsid w:val="00CE1E3C"/>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E7D"/>
    <w:rsid w:val="00D16F27"/>
    <w:rsid w:val="00D17159"/>
    <w:rsid w:val="00D179A1"/>
    <w:rsid w:val="00D20046"/>
    <w:rsid w:val="00D20496"/>
    <w:rsid w:val="00D204D3"/>
    <w:rsid w:val="00D213FE"/>
    <w:rsid w:val="00D24D6C"/>
    <w:rsid w:val="00D25981"/>
    <w:rsid w:val="00D261B4"/>
    <w:rsid w:val="00D26A5B"/>
    <w:rsid w:val="00D3448B"/>
    <w:rsid w:val="00D35205"/>
    <w:rsid w:val="00D37597"/>
    <w:rsid w:val="00D3784B"/>
    <w:rsid w:val="00D40293"/>
    <w:rsid w:val="00D41E12"/>
    <w:rsid w:val="00D42CD5"/>
    <w:rsid w:val="00D443B2"/>
    <w:rsid w:val="00D459DD"/>
    <w:rsid w:val="00D45A93"/>
    <w:rsid w:val="00D52EED"/>
    <w:rsid w:val="00D53BA5"/>
    <w:rsid w:val="00D54A5F"/>
    <w:rsid w:val="00D54E80"/>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768C"/>
    <w:rsid w:val="00DD0282"/>
    <w:rsid w:val="00DD0DAC"/>
    <w:rsid w:val="00DD2652"/>
    <w:rsid w:val="00DD2CE5"/>
    <w:rsid w:val="00DD2FE7"/>
    <w:rsid w:val="00DD4426"/>
    <w:rsid w:val="00DD4C17"/>
    <w:rsid w:val="00DD56EE"/>
    <w:rsid w:val="00DD58CB"/>
    <w:rsid w:val="00DD5FE1"/>
    <w:rsid w:val="00DD7FF6"/>
    <w:rsid w:val="00DE14C5"/>
    <w:rsid w:val="00DE2466"/>
    <w:rsid w:val="00DE5D94"/>
    <w:rsid w:val="00DF0142"/>
    <w:rsid w:val="00DF0A0C"/>
    <w:rsid w:val="00DF171B"/>
    <w:rsid w:val="00DF179F"/>
    <w:rsid w:val="00DF2348"/>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6288"/>
    <w:rsid w:val="00E6705E"/>
    <w:rsid w:val="00E67B2D"/>
    <w:rsid w:val="00E70690"/>
    <w:rsid w:val="00E70B6C"/>
    <w:rsid w:val="00E718F6"/>
    <w:rsid w:val="00E72395"/>
    <w:rsid w:val="00E74206"/>
    <w:rsid w:val="00E75181"/>
    <w:rsid w:val="00E75C03"/>
    <w:rsid w:val="00E80A44"/>
    <w:rsid w:val="00E8406B"/>
    <w:rsid w:val="00E84B6C"/>
    <w:rsid w:val="00E85DFA"/>
    <w:rsid w:val="00E860AC"/>
    <w:rsid w:val="00E86366"/>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2011"/>
    <w:rsid w:val="00F230C2"/>
    <w:rsid w:val="00F238FD"/>
    <w:rsid w:val="00F2485A"/>
    <w:rsid w:val="00F24F7C"/>
    <w:rsid w:val="00F269AA"/>
    <w:rsid w:val="00F30739"/>
    <w:rsid w:val="00F325FF"/>
    <w:rsid w:val="00F32C2E"/>
    <w:rsid w:val="00F347C3"/>
    <w:rsid w:val="00F3578F"/>
    <w:rsid w:val="00F36375"/>
    <w:rsid w:val="00F36940"/>
    <w:rsid w:val="00F40218"/>
    <w:rsid w:val="00F4150B"/>
    <w:rsid w:val="00F4190F"/>
    <w:rsid w:val="00F41CAC"/>
    <w:rsid w:val="00F433A7"/>
    <w:rsid w:val="00F43DA2"/>
    <w:rsid w:val="00F44FC1"/>
    <w:rsid w:val="00F45C41"/>
    <w:rsid w:val="00F50241"/>
    <w:rsid w:val="00F51709"/>
    <w:rsid w:val="00F523E7"/>
    <w:rsid w:val="00F5258A"/>
    <w:rsid w:val="00F53044"/>
    <w:rsid w:val="00F533B0"/>
    <w:rsid w:val="00F54089"/>
    <w:rsid w:val="00F55D7D"/>
    <w:rsid w:val="00F57E53"/>
    <w:rsid w:val="00F61EAB"/>
    <w:rsid w:val="00F63892"/>
    <w:rsid w:val="00F63C75"/>
    <w:rsid w:val="00F6523F"/>
    <w:rsid w:val="00F65664"/>
    <w:rsid w:val="00F65AC8"/>
    <w:rsid w:val="00F66449"/>
    <w:rsid w:val="00F70513"/>
    <w:rsid w:val="00F70C8E"/>
    <w:rsid w:val="00F71C9C"/>
    <w:rsid w:val="00F72239"/>
    <w:rsid w:val="00F740B7"/>
    <w:rsid w:val="00F741BE"/>
    <w:rsid w:val="00F7509D"/>
    <w:rsid w:val="00F80895"/>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B1195"/>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491B"/>
    <w:rsid w:val="00FF561C"/>
    <w:rsid w:val="4C59597D"/>
    <w:rsid w:val="66CE55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40" w:firstLineChars="200"/>
      <w:jc w:val="both"/>
    </w:pPr>
    <w:rPr>
      <w:rFonts w:ascii="Times New Roman" w:hAnsi="Times New Roman" w:eastAsia="宋体" w:cs="Times New Roman"/>
      <w:kern w:val="2"/>
      <w:sz w:val="22"/>
      <w:szCs w:val="24"/>
      <w:lang w:val="en-US" w:eastAsia="zh-CN" w:bidi="ar-SA"/>
    </w:rPr>
  </w:style>
  <w:style w:type="paragraph" w:styleId="2">
    <w:name w:val="heading 1"/>
    <w:basedOn w:val="3"/>
    <w:next w:val="1"/>
    <w:link w:val="29"/>
    <w:uiPriority w:val="0"/>
    <w:pPr>
      <w:outlineLvl w:val="0"/>
    </w:p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学习材料标题样式二"/>
    <w:basedOn w:val="4"/>
    <w:link w:val="30"/>
    <w:uiPriority w:val="0"/>
    <w:pPr>
      <w:spacing w:before="0" w:after="156" w:line="240" w:lineRule="auto"/>
      <w:jc w:val="center"/>
    </w:pPr>
    <w:rPr>
      <w:rFonts w:ascii="方正小标宋简体" w:hAnsi="Times New Roman" w:eastAsia="方正小标宋简体" w:cs="Tahoma"/>
      <w:spacing w:val="-4"/>
      <w:kern w:val="0"/>
    </w:rPr>
  </w:style>
  <w:style w:type="paragraph" w:styleId="8">
    <w:name w:val="toc 3"/>
    <w:basedOn w:val="1"/>
    <w:next w:val="1"/>
    <w:semiHidden/>
    <w:qFormat/>
    <w:uiPriority w:val="0"/>
    <w:pPr>
      <w:tabs>
        <w:tab w:val="right" w:leader="dot" w:pos="8318"/>
      </w:tabs>
      <w:ind w:left="178" w:leftChars="85"/>
    </w:p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5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39"/>
    <w:pPr>
      <w:tabs>
        <w:tab w:val="right" w:leader="dot" w:pos="8318"/>
      </w:tabs>
    </w:pPr>
    <w:rPr>
      <w:rFonts w:ascii="楷体_GB2312" w:eastAsia="楷体_GB2312"/>
      <w:b/>
      <w:spacing w:val="-20"/>
      <w:sz w:val="30"/>
      <w:szCs w:val="30"/>
    </w:rPr>
  </w:style>
  <w:style w:type="paragraph" w:styleId="14">
    <w:name w:val="Subtitle"/>
    <w:basedOn w:val="1"/>
    <w:next w:val="1"/>
    <w:link w:val="50"/>
    <w:qFormat/>
    <w:uiPriority w:val="0"/>
    <w:pPr>
      <w:spacing w:beforeLines="50" w:afterLines="50"/>
      <w:ind w:firstLine="0" w:firstLineChars="0"/>
      <w:jc w:val="center"/>
    </w:pPr>
    <w:rPr>
      <w:rFonts w:ascii="楷体" w:hAnsi="楷体" w:eastAsia="楷体"/>
      <w:b/>
      <w:sz w:val="28"/>
    </w:rPr>
  </w:style>
  <w:style w:type="paragraph" w:styleId="15">
    <w:name w:val="toc 2"/>
    <w:basedOn w:val="1"/>
    <w:next w:val="1"/>
    <w:uiPriority w:val="39"/>
    <w:pPr>
      <w:tabs>
        <w:tab w:val="right" w:leader="dot" w:pos="8296"/>
      </w:tabs>
      <w:ind w:left="420"/>
      <w:jc w:val="center"/>
    </w:pPr>
    <w:rPr>
      <w:b/>
      <w:sz w:val="24"/>
      <w:szCs w:val="3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8"/>
    <w:next w:val="1"/>
    <w:link w:val="47"/>
    <w:qFormat/>
    <w:uiPriority w:val="0"/>
    <w:pPr>
      <w:jc w:val="both"/>
    </w:pPr>
  </w:style>
  <w:style w:type="paragraph" w:customStyle="1" w:styleId="18">
    <w:name w:val="学习材料标题样式一"/>
    <w:basedOn w:val="2"/>
    <w:link w:val="31"/>
    <w:uiPriority w:val="0"/>
    <w:pPr>
      <w:spacing w:afterLines="50"/>
    </w:pPr>
    <w:rPr>
      <w:rFonts w:ascii="黑体" w:hAnsi="黑体" w:eastAsia="黑体"/>
      <w:szCs w:val="36"/>
    </w:rPr>
  </w:style>
  <w:style w:type="character" w:styleId="20">
    <w:name w:val="Strong"/>
    <w:basedOn w:val="19"/>
    <w:qFormat/>
    <w:uiPriority w:val="22"/>
    <w:rPr>
      <w:b/>
      <w:bCs/>
    </w:rPr>
  </w:style>
  <w:style w:type="character" w:styleId="21">
    <w:name w:val="page number"/>
    <w:basedOn w:val="19"/>
    <w:qFormat/>
    <w:uiPriority w:val="0"/>
  </w:style>
  <w:style w:type="character" w:styleId="22">
    <w:name w:val="FollowedHyperlink"/>
    <w:basedOn w:val="19"/>
    <w:uiPriority w:val="0"/>
    <w:rPr>
      <w:color w:val="800080"/>
      <w:u w:val="single"/>
    </w:rPr>
  </w:style>
  <w:style w:type="character" w:styleId="23">
    <w:name w:val="Emphasis"/>
    <w:basedOn w:val="19"/>
    <w:qFormat/>
    <w:uiPriority w:val="0"/>
  </w:style>
  <w:style w:type="character" w:styleId="24">
    <w:name w:val="Hyperlink"/>
    <w:basedOn w:val="19"/>
    <w:qFormat/>
    <w:uiPriority w:val="99"/>
    <w:rPr>
      <w:color w:val="auto"/>
      <w:u w:val="none"/>
    </w:rPr>
  </w:style>
  <w:style w:type="paragraph" w:customStyle="1" w:styleId="26">
    <w:name w:val="学习材料标题样式三"/>
    <w:basedOn w:val="5"/>
    <w:link w:val="32"/>
    <w:qFormat/>
    <w:uiPriority w:val="0"/>
    <w:pPr>
      <w:spacing w:before="120" w:after="120" w:line="240" w:lineRule="auto"/>
      <w:jc w:val="center"/>
    </w:pPr>
    <w:rPr>
      <w:rFonts w:ascii="方正小标宋简体" w:eastAsia="方正小标宋简体"/>
      <w:b w:val="0"/>
      <w:sz w:val="30"/>
      <w:szCs w:val="30"/>
    </w:rPr>
  </w:style>
  <w:style w:type="paragraph" w:customStyle="1" w:styleId="27">
    <w:name w:val="样式 经典楷体简 28 磅 加粗 居中 段后: 7.8 磅"/>
    <w:basedOn w:val="1"/>
    <w:uiPriority w:val="0"/>
    <w:pPr>
      <w:spacing w:after="156"/>
      <w:jc w:val="center"/>
    </w:pPr>
    <w:rPr>
      <w:rFonts w:ascii="经典楷体简" w:hAnsi="宋体" w:eastAsia="楷体_GB2312" w:cs="宋体"/>
      <w:b/>
      <w:bCs/>
      <w:sz w:val="56"/>
      <w:szCs w:val="20"/>
    </w:rPr>
  </w:style>
  <w:style w:type="paragraph" w:customStyle="1" w:styleId="28">
    <w:name w:val="样式 宋体 三号 加粗 段后: 7.8 磅"/>
    <w:basedOn w:val="1"/>
    <w:qFormat/>
    <w:uiPriority w:val="0"/>
    <w:pPr>
      <w:spacing w:after="156"/>
    </w:pPr>
    <w:rPr>
      <w:rFonts w:ascii="宋体" w:hAnsi="宋体" w:eastAsia="仿宋_GB2312" w:cs="宋体"/>
      <w:b/>
      <w:bCs/>
      <w:sz w:val="32"/>
      <w:szCs w:val="20"/>
    </w:rPr>
  </w:style>
  <w:style w:type="character" w:customStyle="1" w:styleId="29">
    <w:name w:val="标题 1 Char"/>
    <w:basedOn w:val="19"/>
    <w:link w:val="2"/>
    <w:qFormat/>
    <w:uiPriority w:val="0"/>
    <w:rPr>
      <w:rFonts w:ascii="方正小标宋简体" w:eastAsia="方正小标宋简体" w:cs="Tahoma"/>
      <w:b/>
      <w:bCs/>
      <w:spacing w:val="-4"/>
      <w:sz w:val="32"/>
      <w:szCs w:val="32"/>
    </w:rPr>
  </w:style>
  <w:style w:type="character" w:customStyle="1" w:styleId="30">
    <w:name w:val="学习材料标题样式二 Char"/>
    <w:basedOn w:val="19"/>
    <w:link w:val="3"/>
    <w:qFormat/>
    <w:uiPriority w:val="0"/>
    <w:rPr>
      <w:rFonts w:ascii="方正小标宋简体" w:eastAsia="方正小标宋简体" w:cs="Tahoma"/>
      <w:b/>
      <w:bCs/>
      <w:spacing w:val="-4"/>
      <w:sz w:val="32"/>
      <w:szCs w:val="32"/>
      <w:lang w:val="en-US" w:eastAsia="zh-CN" w:bidi="ar-SA"/>
    </w:rPr>
  </w:style>
  <w:style w:type="character" w:customStyle="1" w:styleId="31">
    <w:name w:val="学习材料标题样式一 Char"/>
    <w:basedOn w:val="29"/>
    <w:link w:val="18"/>
    <w:uiPriority w:val="0"/>
    <w:rPr>
      <w:rFonts w:ascii="黑体" w:hAnsi="黑体" w:eastAsia="黑体"/>
      <w:sz w:val="32"/>
      <w:szCs w:val="36"/>
    </w:rPr>
  </w:style>
  <w:style w:type="character" w:customStyle="1" w:styleId="32">
    <w:name w:val="学习材料标题样式三 Char"/>
    <w:basedOn w:val="19"/>
    <w:link w:val="26"/>
    <w:qFormat/>
    <w:uiPriority w:val="0"/>
    <w:rPr>
      <w:rFonts w:ascii="方正小标宋简体" w:eastAsia="方正小标宋简体"/>
      <w:bCs/>
      <w:kern w:val="2"/>
      <w:sz w:val="30"/>
      <w:szCs w:val="30"/>
      <w:lang w:eastAsia="zh-CN" w:bidi="ar-SA"/>
    </w:rPr>
  </w:style>
  <w:style w:type="paragraph" w:customStyle="1" w:styleId="33">
    <w:name w:val="tc"/>
    <w:basedOn w:val="1"/>
    <w:uiPriority w:val="0"/>
    <w:pPr>
      <w:widowControl/>
      <w:spacing w:before="100" w:beforeAutospacing="1" w:after="100" w:afterAutospacing="1"/>
      <w:jc w:val="center"/>
    </w:pPr>
    <w:rPr>
      <w:rFonts w:ascii="宋体" w:hAnsi="宋体" w:cs="宋体"/>
      <w:kern w:val="0"/>
      <w:sz w:val="24"/>
    </w:rPr>
  </w:style>
  <w:style w:type="paragraph" w:customStyle="1" w:styleId="34">
    <w:name w:val="style3"/>
    <w:basedOn w:val="1"/>
    <w:qFormat/>
    <w:uiPriority w:val="0"/>
    <w:pPr>
      <w:widowControl/>
      <w:spacing w:before="100" w:beforeAutospacing="1" w:after="100" w:afterAutospacing="1"/>
      <w:jc w:val="left"/>
    </w:pPr>
    <w:rPr>
      <w:rFonts w:ascii="新宋体" w:hAnsi="新宋体" w:eastAsia="新宋体" w:cs="宋体"/>
      <w:color w:val="000000"/>
      <w:kern w:val="0"/>
      <w:sz w:val="19"/>
      <w:szCs w:val="19"/>
    </w:rPr>
  </w:style>
  <w:style w:type="character" w:customStyle="1" w:styleId="35">
    <w:name w:val="lemmatitleh11"/>
    <w:basedOn w:val="19"/>
    <w:uiPriority w:val="0"/>
  </w:style>
  <w:style w:type="paragraph" w:customStyle="1" w:styleId="36">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apple-converted-space"/>
    <w:basedOn w:val="19"/>
    <w:qFormat/>
    <w:uiPriority w:val="0"/>
  </w:style>
  <w:style w:type="paragraph" w:customStyle="1" w:styleId="38">
    <w:name w:val="Char"/>
    <w:basedOn w:val="1"/>
    <w:uiPriority w:val="0"/>
    <w:pPr>
      <w:spacing w:after="160" w:line="360" w:lineRule="auto"/>
    </w:pPr>
    <w:rPr>
      <w:szCs w:val="20"/>
    </w:rPr>
  </w:style>
  <w:style w:type="character" w:customStyle="1" w:styleId="39">
    <w:name w:val="date"/>
    <w:basedOn w:val="19"/>
    <w:qFormat/>
    <w:uiPriority w:val="0"/>
  </w:style>
  <w:style w:type="paragraph" w:customStyle="1" w:styleId="40">
    <w:name w:val="b-free-read-leaf"/>
    <w:basedOn w:val="1"/>
    <w:uiPriority w:val="0"/>
    <w:pPr>
      <w:widowControl/>
      <w:spacing w:before="100" w:beforeAutospacing="1" w:after="100" w:afterAutospacing="1"/>
      <w:jc w:val="left"/>
    </w:pPr>
    <w:rPr>
      <w:rFonts w:ascii="宋体" w:hAnsi="宋体" w:cs="宋体"/>
      <w:kern w:val="0"/>
      <w:sz w:val="24"/>
    </w:rPr>
  </w:style>
  <w:style w:type="paragraph" w:customStyle="1" w:styleId="41">
    <w:name w:val="subtitle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author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introtitle text-center"/>
    <w:basedOn w:val="1"/>
    <w:uiPriority w:val="0"/>
    <w:pPr>
      <w:widowControl/>
      <w:spacing w:before="100" w:beforeAutospacing="1" w:after="100" w:afterAutospacing="1"/>
      <w:jc w:val="left"/>
    </w:pPr>
    <w:rPr>
      <w:rFonts w:ascii="宋体" w:hAnsi="宋体" w:cs="宋体"/>
      <w:kern w:val="0"/>
      <w:sz w:val="24"/>
    </w:rPr>
  </w:style>
  <w:style w:type="paragraph" w:customStyle="1" w:styleId="44">
    <w:name w:val="sec"/>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copy-cont"/>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不明显参考1"/>
    <w:basedOn w:val="19"/>
    <w:qFormat/>
    <w:uiPriority w:val="31"/>
    <w:rPr>
      <w:smallCaps/>
      <w:color w:val="C0504D"/>
      <w:u w:val="single"/>
    </w:rPr>
  </w:style>
  <w:style w:type="character" w:customStyle="1" w:styleId="47">
    <w:name w:val="标题 Char"/>
    <w:basedOn w:val="19"/>
    <w:link w:val="17"/>
    <w:qFormat/>
    <w:uiPriority w:val="0"/>
    <w:rPr>
      <w:rFonts w:ascii="黑体" w:hAnsi="黑体" w:eastAsia="黑体" w:cs="Tahoma"/>
      <w:b/>
      <w:bCs/>
      <w:spacing w:val="-4"/>
      <w:sz w:val="32"/>
      <w:szCs w:val="36"/>
    </w:rPr>
  </w:style>
  <w:style w:type="paragraph" w:customStyle="1" w:styleId="48">
    <w:name w:val="中标题"/>
    <w:basedOn w:val="3"/>
    <w:link w:val="49"/>
    <w:qFormat/>
    <w:uiPriority w:val="0"/>
    <w:pPr>
      <w:ind w:firstLine="0" w:firstLineChars="0"/>
    </w:pPr>
  </w:style>
  <w:style w:type="character" w:customStyle="1" w:styleId="49">
    <w:name w:val="中标题 Char"/>
    <w:basedOn w:val="29"/>
    <w:link w:val="48"/>
    <w:uiPriority w:val="0"/>
  </w:style>
  <w:style w:type="character" w:customStyle="1" w:styleId="50">
    <w:name w:val="副标题 Char"/>
    <w:basedOn w:val="19"/>
    <w:link w:val="14"/>
    <w:qFormat/>
    <w:uiPriority w:val="0"/>
    <w:rPr>
      <w:rFonts w:ascii="楷体" w:hAnsi="楷体" w:eastAsia="楷体"/>
      <w:b/>
      <w:kern w:val="2"/>
      <w:sz w:val="28"/>
      <w:szCs w:val="24"/>
    </w:rPr>
  </w:style>
  <w:style w:type="character" w:customStyle="1" w:styleId="51">
    <w:name w:val="页脚 Char"/>
    <w:basedOn w:val="19"/>
    <w:link w:val="11"/>
    <w:uiPriority w:val="99"/>
    <w:rPr>
      <w:kern w:val="2"/>
      <w:sz w:val="18"/>
      <w:szCs w:val="18"/>
    </w:rPr>
  </w:style>
  <w:style w:type="paragraph" w:customStyle="1" w:styleId="52">
    <w:name w:val="副标题楷体"/>
    <w:basedOn w:val="14"/>
    <w:link w:val="53"/>
    <w:qFormat/>
    <w:uiPriority w:val="0"/>
    <w:pPr>
      <w:spacing w:before="156" w:after="156"/>
    </w:pPr>
    <w:rPr>
      <w:b w:val="0"/>
      <w:sz w:val="24"/>
    </w:rPr>
  </w:style>
  <w:style w:type="character" w:customStyle="1" w:styleId="53">
    <w:name w:val="副标题楷体 Char"/>
    <w:basedOn w:val="50"/>
    <w:link w:val="52"/>
    <w:uiPriority w:val="0"/>
    <w:rPr>
      <w:sz w:val="24"/>
    </w:rPr>
  </w:style>
  <w:style w:type="paragraph" w:customStyle="1" w:styleId="54">
    <w:name w:val="subtitle"/>
    <w:basedOn w:val="1"/>
    <w:uiPriority w:val="0"/>
    <w:pPr>
      <w:widowControl/>
      <w:spacing w:before="100" w:beforeAutospacing="1" w:after="100" w:afterAutospacing="1"/>
      <w:ind w:firstLine="0" w:firstLineChars="0"/>
      <w:jc w:val="left"/>
    </w:pPr>
    <w:rPr>
      <w:rFonts w:ascii="宋体" w:hAnsi="宋体" w:cs="宋体"/>
      <w:kern w:val="0"/>
      <w:sz w:val="24"/>
    </w:rPr>
  </w:style>
  <w:style w:type="character" w:customStyle="1" w:styleId="55">
    <w:name w:val="Intense Emphasis"/>
    <w:basedOn w:val="19"/>
    <w:qFormat/>
    <w:uiPriority w:val="21"/>
    <w:rPr>
      <w:b/>
      <w:bCs/>
      <w:i/>
      <w:iCs/>
      <w:color w:val="4F81BD" w:themeColor="accent1"/>
    </w:rPr>
  </w:style>
  <w:style w:type="character" w:customStyle="1" w:styleId="56">
    <w:name w:val="bjh-p"/>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34D93-299C-4899-ADC4-B62EF34C383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38</Pages>
  <Words>42822</Words>
  <Characters>1706</Characters>
  <Lines>14</Lines>
  <Paragraphs>88</Paragraphs>
  <TotalTime>7356</TotalTime>
  <ScaleCrop>false</ScaleCrop>
  <LinksUpToDate>false</LinksUpToDate>
  <CharactersWithSpaces>44440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2022-02-09T08:09:00Z</dcterms:created>
  <dc:creator>lenovo</dc:creator>
  <cp:lastModifiedBy>Administrator</cp:lastModifiedBy>
  <cp:lastPrinted>2024-02-01T03:09:00Z</cp:lastPrinted>
  <dcterms:modified xsi:type="dcterms:W3CDTF">2025-05-08T03:46:04Z</dcterms:modified>
  <dc:title>泉州市机关党员教育</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