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spacing w:after="0"/>
        <w:ind w:firstLine="0" w:firstLineChars="0"/>
        <w:rPr>
          <w:rFonts w:ascii="宋体" w:eastAsia="宋体"/>
          <w:color w:val="FF0000"/>
        </w:rPr>
      </w:pPr>
      <w:bookmarkStart w:id="0" w:name="_Toc190748406"/>
      <w:bookmarkStart w:id="1" w:name="_Toc190748609"/>
      <w:bookmarkStart w:id="2" w:name="_Toc190832283"/>
      <w:bookmarkStart w:id="3" w:name="_Toc230430866"/>
      <w:bookmarkStart w:id="4" w:name="_Toc230409460"/>
      <w:bookmarkStart w:id="5" w:name="_Toc192911292"/>
      <w:bookmarkStart w:id="6" w:name="_Toc190831869"/>
      <w:bookmarkStart w:id="7" w:name="_Toc190748407"/>
      <w:bookmarkStart w:id="8" w:name="_Toc190826338"/>
      <w:bookmarkStart w:id="9" w:name="_Toc192928321"/>
      <w:bookmarkStart w:id="10" w:name="_Toc192911396"/>
      <w:bookmarkStart w:id="11" w:name="_Toc194985091"/>
      <w:bookmarkStart w:id="12" w:name="_Toc190832169"/>
      <w:bookmarkStart w:id="13" w:name="_Toc190749700"/>
      <w:r>
        <w:rPr>
          <w:rFonts w:hint="eastAsia" w:ascii="宋体" w:eastAsia="宋体"/>
          <w:color w:val="FF0000"/>
        </w:rPr>
        <w:t>泉州市机关党员教育</w:t>
      </w:r>
    </w:p>
    <w:p>
      <w:pPr>
        <w:ind w:firstLine="0" w:firstLineChars="0"/>
        <w:jc w:val="center"/>
        <w:rPr>
          <w:rStyle w:val="29"/>
        </w:rPr>
      </w:pPr>
      <w:r>
        <w:rPr>
          <w:rFonts w:hint="eastAsia" w:ascii="华文新魏" w:eastAsia="华文新魏"/>
          <w:b/>
          <w:color w:val="FF0000"/>
          <w:w w:val="90"/>
          <w:sz w:val="144"/>
          <w:szCs w:val="144"/>
        </w:rPr>
        <w:t>学 习 材 料</w:t>
      </w:r>
    </w:p>
    <w:p>
      <w:pPr>
        <w:spacing w:afterLines="50"/>
        <w:ind w:right="108" w:firstLine="640"/>
        <w:jc w:val="center"/>
        <w:rPr>
          <w:rFonts w:ascii="楷体_GB2312" w:eastAsia="楷体_GB2312"/>
          <w:sz w:val="32"/>
          <w:szCs w:val="32"/>
        </w:rPr>
      </w:pPr>
      <w:r>
        <w:rPr>
          <w:rFonts w:hint="eastAsia" w:ascii="楷体_GB2312" w:eastAsia="楷体_GB2312"/>
          <w:sz w:val="32"/>
          <w:szCs w:val="32"/>
        </w:rPr>
        <w:t>202</w:t>
      </w:r>
      <w:r>
        <w:rPr>
          <w:rFonts w:hint="eastAsia" w:ascii="楷体_GB2312" w:eastAsia="楷体_GB2312"/>
          <w:sz w:val="32"/>
          <w:szCs w:val="32"/>
          <w:lang w:val="en-US" w:eastAsia="zh-CN"/>
        </w:rPr>
        <w:t>6</w:t>
      </w:r>
      <w:r>
        <w:rPr>
          <w:rFonts w:hint="eastAsia" w:ascii="楷体_GB2312" w:eastAsia="楷体_GB2312"/>
          <w:sz w:val="32"/>
          <w:szCs w:val="32"/>
        </w:rPr>
        <w:t>年第</w:t>
      </w:r>
      <w:r>
        <w:rPr>
          <w:rFonts w:hint="eastAsia" w:ascii="楷体_GB2312" w:eastAsia="楷体_GB2312"/>
          <w:sz w:val="32"/>
          <w:szCs w:val="32"/>
          <w:lang w:val="en-US" w:eastAsia="zh-CN"/>
        </w:rPr>
        <w:t>3</w:t>
      </w:r>
      <w:r>
        <w:rPr>
          <w:rFonts w:hint="eastAsia" w:ascii="楷体_GB2312" w:eastAsia="楷体_GB2312"/>
          <w:sz w:val="32"/>
          <w:szCs w:val="32"/>
        </w:rPr>
        <w:t>期（总21</w:t>
      </w:r>
      <w:r>
        <w:rPr>
          <w:rFonts w:hint="eastAsia" w:ascii="楷体_GB2312" w:eastAsia="楷体_GB2312"/>
          <w:sz w:val="32"/>
          <w:szCs w:val="32"/>
          <w:lang w:val="en-US" w:eastAsia="zh-CN"/>
        </w:rPr>
        <w:t>9</w:t>
      </w:r>
      <w:r>
        <w:rPr>
          <w:rFonts w:hint="eastAsia" w:ascii="楷体_GB2312" w:eastAsia="楷体_GB2312"/>
          <w:sz w:val="32"/>
          <w:szCs w:val="32"/>
        </w:rPr>
        <w:t>期）</w:t>
      </w:r>
    </w:p>
    <w:p>
      <w:pPr>
        <w:pStyle w:val="28"/>
        <w:spacing w:after="100" w:afterAutospacing="1"/>
        <w:ind w:firstLine="0" w:firstLineChars="0"/>
        <w:rPr>
          <w:b w:val="0"/>
        </w:rPr>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383540</wp:posOffset>
                </wp:positionV>
                <wp:extent cx="5479415" cy="135255"/>
                <wp:effectExtent l="4445" t="4445" r="21590" b="12700"/>
                <wp:wrapNone/>
                <wp:docPr id="1" name="矩形 16"/>
                <wp:cNvGraphicFramePr/>
                <a:graphic xmlns:a="http://schemas.openxmlformats.org/drawingml/2006/main">
                  <a:graphicData uri="http://schemas.microsoft.com/office/word/2010/wordprocessingShape">
                    <wps:wsp>
                      <wps:cNvSpPr/>
                      <wps:spPr>
                        <a:xfrm>
                          <a:off x="0" y="0"/>
                          <a:ext cx="5479415" cy="135255"/>
                        </a:xfrm>
                        <a:prstGeom prst="rect">
                          <a:avLst/>
                        </a:prstGeom>
                        <a:solidFill>
                          <a:srgbClr val="FF0000"/>
                        </a:solidFill>
                        <a:ln w="9525" cap="flat" cmpd="sng">
                          <a:solidFill>
                            <a:srgbClr val="FF0000"/>
                          </a:solidFill>
                          <a:prstDash val="solid"/>
                          <a:miter/>
                          <a:headEnd type="none" w="med" len="med"/>
                          <a:tailEnd type="none" w="med" len="med"/>
                        </a:ln>
                        <a:effectLst/>
                      </wps:spPr>
                      <wps:bodyPr upright="1"/>
                    </wps:wsp>
                  </a:graphicData>
                </a:graphic>
              </wp:anchor>
            </w:drawing>
          </mc:Choice>
          <mc:Fallback>
            <w:pict>
              <v:rect id="矩形 16" o:spid="_x0000_s1026" o:spt="1" style="position:absolute;left:0pt;margin-left:-9pt;margin-top:30.2pt;height:10.65pt;width:431.45pt;z-index:251659264;mso-width-relative:page;mso-height-relative:page;" fillcolor="#FF0000" filled="t" stroked="t" coordsize="21600,21600" o:gfxdata="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OFx0tsA&#10;AAAJAQAADwAAAAAAAAABACAAAAAiAAAAZHJzL2Rvd25yZXYueG1sUEsBAhQAFAAAAAgAh07iQP+E&#10;C6jjAQAA3wMAAA4AAAAAAAAAAQAgAAAAKgEAAGRycy9lMm9Eb2MueG1sUEsFBgAAAAAGAAYAWQEA&#10;AH8FAAAAAA==&#10;">
                <v:fill on="t" focussize="0,0"/>
                <v:stroke color="#FF0000" joinstyle="miter"/>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416560</wp:posOffset>
                </wp:positionV>
                <wp:extent cx="5486400" cy="102235"/>
                <wp:effectExtent l="4445" t="4445" r="14605" b="7620"/>
                <wp:wrapNone/>
                <wp:docPr id="2" name="矩形 17"/>
                <wp:cNvGraphicFramePr/>
                <a:graphic xmlns:a="http://schemas.openxmlformats.org/drawingml/2006/main">
                  <a:graphicData uri="http://schemas.microsoft.com/office/word/2010/wordprocessingShape">
                    <wps:wsp>
                      <wps:cNvSpPr/>
                      <wps:spPr>
                        <a:xfrm>
                          <a:off x="0" y="0"/>
                          <a:ext cx="5486400" cy="102235"/>
                        </a:xfrm>
                        <a:prstGeom prst="rect">
                          <a:avLst/>
                        </a:prstGeom>
                        <a:solidFill>
                          <a:srgbClr val="FFFFFF"/>
                        </a:solidFill>
                        <a:ln w="9525" cap="flat" cmpd="sng">
                          <a:solidFill>
                            <a:srgbClr val="FFFFFF"/>
                          </a:solidFill>
                          <a:prstDash val="solid"/>
                          <a:miter/>
                          <a:headEnd type="none" w="med" len="med"/>
                          <a:tailEnd type="none" w="med" len="med"/>
                        </a:ln>
                        <a:effectLst/>
                      </wps:spPr>
                      <wps:bodyPr upright="1"/>
                    </wps:wsp>
                  </a:graphicData>
                </a:graphic>
              </wp:anchor>
            </w:drawing>
          </mc:Choice>
          <mc:Fallback>
            <w:pict>
              <v:rect id="矩形 17" o:spid="_x0000_s1026" o:spt="1" style="position:absolute;left:0pt;margin-left:-9pt;margin-top:32.8pt;height:8.05pt;width:432pt;z-index:251660288;mso-width-relative:page;mso-height-relative:page;" fillcolor="#FFFFFF" filled="t" stroked="t" coordsize="21600,21600" o:gfxdata="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yaAxbXAAAACQEA&#10;AA8AAAAAAAAAAQAgAAAAIgAAAGRycy9kb3ducmV2LnhtbFBLAQIUABQAAAAIAIdO4kBp7MSK4gEA&#10;AN8DAAAOAAAAAAAAAAEAIAAAACYBAABkcnMvZTJvRG9jLnhtbFBLBQYAAAAABgAGAFkBAAB6BQAA&#10;AAA=&#10;">
                <v:fill on="t" focussize="0,0"/>
                <v:stroke color="#FFFFFF" joinstyle="miter"/>
                <v:imagedata o:title=""/>
                <o:lock v:ext="edit" aspectratio="f"/>
              </v:rect>
            </w:pict>
          </mc:Fallback>
        </mc:AlternateContent>
      </w:r>
      <w:r>
        <w:rPr>
          <w:rFonts w:hint="eastAsia"/>
        </w:rPr>
        <w:t>中共泉州市委市直机关工作委员会           202</w:t>
      </w:r>
      <w:r>
        <w:rPr>
          <w:rFonts w:hint="eastAsia"/>
          <w:lang w:val="en-US" w:eastAsia="zh-CN"/>
        </w:rPr>
        <w:t>6</w:t>
      </w:r>
      <w:r>
        <w:rPr>
          <w:rFonts w:hint="eastAsia"/>
        </w:rPr>
        <w:t>年</w:t>
      </w:r>
      <w:r>
        <w:rPr>
          <w:rFonts w:hint="eastAsia"/>
          <w:lang w:val="en-US" w:eastAsia="zh-CN"/>
        </w:rPr>
        <w:t>3</w:t>
      </w:r>
      <w:r>
        <w:rPr>
          <w:rFonts w:hint="eastAsia"/>
        </w:rPr>
        <w:t>月</w:t>
      </w:r>
    </w:p>
    <w:p>
      <w:pPr>
        <w:pStyle w:val="13"/>
        <w:ind w:firstLine="0" w:firstLineChars="0"/>
        <w:jc w:val="center"/>
      </w:pPr>
      <w:r>
        <w:rPr>
          <w:rFonts w:hint="eastAsia"/>
        </w:rPr>
        <w:t>目  录</w:t>
      </w:r>
      <w:bookmarkEnd w:id="0"/>
    </w:p>
    <w:p>
      <w:pPr>
        <w:pStyle w:val="15"/>
        <w:ind w:left="565" w:leftChars="257" w:firstLine="0" w:firstLineChars="0"/>
        <w:jc w:val="left"/>
        <w:rPr>
          <w:rStyle w:val="24"/>
          <w:rFonts w:hint="eastAsia"/>
          <w:lang w:val="en-US" w:eastAsia="zh-CN"/>
        </w:rPr>
      </w:pPr>
      <w:r>
        <w:rPr>
          <w:rStyle w:val="24"/>
          <w:rFonts w:hint="eastAsia"/>
          <w:lang w:val="en-US" w:eastAsia="zh-CN"/>
        </w:rPr>
        <w:t>全国政协十四届四次会议在京开幕</w:t>
      </w:r>
    </w:p>
    <w:p>
      <w:pPr>
        <w:pStyle w:val="15"/>
        <w:ind w:left="565" w:leftChars="257" w:firstLine="0" w:firstLineChars="0"/>
        <w:jc w:val="left"/>
        <w:rPr>
          <w:rStyle w:val="24"/>
          <w:rFonts w:hint="eastAsia"/>
          <w:lang w:val="en-US" w:eastAsia="zh-CN"/>
        </w:rPr>
      </w:pPr>
      <w:r>
        <w:rPr>
          <w:rStyle w:val="24"/>
          <w:rFonts w:hint="eastAsia"/>
          <w:lang w:val="en-US" w:eastAsia="zh-CN"/>
        </w:rPr>
        <w:t>十四届全国人大四次会议在京开幕</w:t>
      </w:r>
    </w:p>
    <w:p>
      <w:pPr>
        <w:pStyle w:val="15"/>
        <w:ind w:left="565" w:leftChars="257" w:firstLine="0" w:firstLineChars="0"/>
        <w:jc w:val="left"/>
        <w:rPr>
          <w:rStyle w:val="24"/>
          <w:rFonts w:hint="eastAsia"/>
          <w:sz w:val="24"/>
          <w:szCs w:val="28"/>
          <w:lang w:val="en-US" w:eastAsia="zh-CN"/>
        </w:rPr>
      </w:pPr>
      <w:r>
        <w:rPr>
          <w:rStyle w:val="24"/>
          <w:rFonts w:hint="eastAsia"/>
          <w:sz w:val="24"/>
          <w:szCs w:val="28"/>
          <w:lang w:val="en-US" w:eastAsia="zh-CN"/>
        </w:rPr>
        <w:t>中华人民共和国国民经济和社会发展第十五个五年规划纲要</w:t>
      </w:r>
    </w:p>
    <w:p>
      <w:pPr>
        <w:pStyle w:val="15"/>
        <w:ind w:left="565" w:leftChars="257" w:firstLine="0" w:firstLineChars="0"/>
        <w:jc w:val="left"/>
        <w:rPr>
          <w:rStyle w:val="24"/>
          <w:rFonts w:hint="eastAsia"/>
          <w:sz w:val="24"/>
          <w:szCs w:val="28"/>
          <w:lang w:val="en-US" w:eastAsia="zh-CN"/>
        </w:rPr>
      </w:pPr>
      <w:r>
        <w:rPr>
          <w:rStyle w:val="24"/>
          <w:rFonts w:hint="eastAsia"/>
          <w:sz w:val="24"/>
          <w:szCs w:val="28"/>
          <w:lang w:val="en-US" w:eastAsia="zh-CN"/>
        </w:rPr>
        <w:t>政府工作报告</w:t>
      </w:r>
    </w:p>
    <w:p>
      <w:pPr>
        <w:pStyle w:val="15"/>
        <w:ind w:left="565" w:leftChars="257" w:firstLine="0" w:firstLineChars="0"/>
        <w:jc w:val="left"/>
        <w:rPr>
          <w:rStyle w:val="24"/>
          <w:rFonts w:hint="eastAsia"/>
          <w:lang w:val="en-US" w:eastAsia="zh-CN"/>
        </w:rPr>
      </w:pPr>
      <w:r>
        <w:rPr>
          <w:rStyle w:val="24"/>
          <w:rFonts w:hint="eastAsia"/>
          <w:lang w:val="en-US" w:eastAsia="zh-CN"/>
        </w:rPr>
        <w:t>为人民出政绩，以实干出政绩——写在全党开展树立和践行正确政绩观学习教育之际</w:t>
      </w:r>
    </w:p>
    <w:p>
      <w:pPr>
        <w:pStyle w:val="15"/>
        <w:ind w:left="565" w:leftChars="257" w:firstLine="0" w:firstLineChars="0"/>
        <w:jc w:val="left"/>
        <w:rPr>
          <w:rStyle w:val="24"/>
          <w:rFonts w:hint="eastAsia"/>
          <w:lang w:val="en-US" w:eastAsia="zh-CN"/>
        </w:rPr>
      </w:pPr>
      <w:r>
        <w:rPr>
          <w:rStyle w:val="24"/>
          <w:rFonts w:hint="eastAsia"/>
          <w:lang w:val="en-US" w:eastAsia="zh-CN"/>
        </w:rPr>
        <w:t>省委常委会会议暨省委党的建设工作领导小组会议召开</w:t>
      </w:r>
    </w:p>
    <w:p>
      <w:pPr>
        <w:pStyle w:val="15"/>
        <w:ind w:left="565" w:leftChars="257" w:firstLine="0" w:firstLineChars="0"/>
        <w:jc w:val="left"/>
        <w:rPr>
          <w:rFonts w:hint="eastAsia"/>
          <w:lang w:val="en-US" w:eastAsia="zh-CN"/>
        </w:rPr>
        <w:sectPr>
          <w:headerReference r:id="rId3" w:type="default"/>
          <w:footerReference r:id="rId4" w:type="default"/>
          <w:pgSz w:w="11907" w:h="16840"/>
          <w:pgMar w:top="1440" w:right="1644" w:bottom="1440" w:left="1701" w:header="851" w:footer="992" w:gutter="0"/>
          <w:cols w:space="425" w:num="1"/>
          <w:docGrid w:type="lines" w:linePitch="312" w:charSpace="0"/>
        </w:sectPr>
      </w:pPr>
      <w:r>
        <w:rPr>
          <w:rStyle w:val="24"/>
          <w:rFonts w:hint="eastAsia"/>
          <w:lang w:val="en-US" w:eastAsia="zh-CN"/>
        </w:rPr>
        <w:t>市委常委会会议暨市委党的建设工作领导小组会议召开</w:t>
      </w:r>
    </w:p>
    <w:bookmarkEnd w:id="1"/>
    <w:bookmarkEnd w:id="2"/>
    <w:bookmarkEnd w:id="3"/>
    <w:bookmarkEnd w:id="4"/>
    <w:bookmarkEnd w:id="5"/>
    <w:bookmarkEnd w:id="6"/>
    <w:bookmarkEnd w:id="7"/>
    <w:bookmarkEnd w:id="8"/>
    <w:bookmarkEnd w:id="9"/>
    <w:bookmarkEnd w:id="10"/>
    <w:bookmarkEnd w:id="11"/>
    <w:bookmarkEnd w:id="12"/>
    <w:bookmarkEnd w:id="13"/>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全国政协十四届四次会议在京开幕</w:t>
      </w:r>
    </w:p>
    <w:p>
      <w:pPr>
        <w:rPr>
          <w:rFonts w:hint="eastAsia" w:ascii="微软雅黑" w:hAnsi="微软雅黑" w:eastAsia="微软雅黑" w:cs="微软雅黑"/>
          <w:b/>
          <w:i w:val="0"/>
          <w:caps w:val="0"/>
          <w:spacing w:val="8"/>
          <w:sz w:val="33"/>
          <w:szCs w:val="33"/>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同心同德共绘宏伟蓝图，实干奋斗共创时代伟业。中国人民政治协商会议第十四届全国委员会第四次会议4日下午在人民大会堂开幕。2000多名全国政协委员将围绕中共中央决策部署，聚焦“十五五”规划纲要制定和实施，深入协商议政、积极建言献策，为“十五五”开好局、起好步广泛凝心聚力，为以中国式现代化全面推进强国建设、民族复兴伟业贡献智慧和力量。</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三月的北京，春启华章。人民大会堂大礼堂灯光璀璨，气氛隆重热烈。中国人民政治协商会议会徽悬挂在主席台正中，十面鲜艳的红旗分列两侧。</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全国政协十四届四次会议应出席委员2125人，实到2078人，符合规定人数。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全国政协主席王沪宁，全国政协副主席石泰峰、胡春华、沈跃跃、王勇、周强、帕巴拉·格列朗杰、何厚铧、梁振英、巴特尔、苏辉、邵鸿、高云龙、穆虹、咸辉、王东峰、姜信治、蒋作君、何报翔、王光谦、秦博勇、朱永新、杨震在主席台前排就座。</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党和国家领导人习近平、李强、赵乐际、蔡奇、丁薛祥、李希、韩正等在主席台就座，祝贺大会召开。</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下午3时，石泰峰宣布大会开幕，全体起立，高唱中华人民共和国国歌。</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大会首先审议通过了政协第十四届全国委员会第四次会议议程。</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王沪宁代表政协第十四届全国委员会常务委员会，向大会报告工作。</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王沪宁表示，2025年是中国式现代化进程中具有重要意义的一年。面对错综复杂的国际形势和艰巨繁重的国内改革发展稳定任务，以习近平同志为核心的中共中央团结带领全党全国各族人民，迎难而上、奋力拼搏，统筹国内国际两个大局，顺利完成全年经济社会发展主要目标，“十四五”圆满收官，我国经济实力、科技实力、国防实力、综合国力跃上新台阶，中国式现代化迈出新的坚实步伐。中共二十届四中全会胜利召开，擘画了“十五五”发展蓝图。</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王沪宁总结了过去一年来人民政协工作。他说，政协全国委员会及其常务委员会坚持以习近平新时代中国特色社会主义思想为指导，深刻领悟“两个确立”的决定性意义，增强“四个意识”、坚定“四个自信”、做到“两个维护”，认真贯彻落实中共二十大和二十届历次全会精神，贯彻落实习近平总书记关于加强和改进人民政协工作的重要思想和在庆祝中国人民政治协商会议成立75周年大会上的重要讲话精神，坚持党的领导、统一战线、协商民主有机结合，坚持人民政协性质定位，坚持围绕中心、服务大局，充分发挥专门协商机构作用。坚持中国共产党的全面领导和党中央集中统一领导，自觉践行“两个维护”；学习宣传贯彻中共二十届四中全会精神，聚焦“十五五”规划制定建言献策；重视发挥专门委员会基础性作用和界别特色作用，提高专门协商机构效能；开展深入贯彻中央八项规定精神学习教育，营造风清气正、干事创业的良好氛围，各项工作取得新成效。</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王沪宁表示，2026年是“十五五”开局之年，人民政协要坚持以习近平新时代中国特色社会主义思想为指导，深入贯彻中共二十大和二十届历次全会精神，认真落实中共二十届四中全会部署，贯彻落实习近平总书记关于加强和改进人民政协工作的重要思想，坚持和完善中国共产党领导的多党合作和政治协商制度，坚持人民政协性质定位，坚持团结和民主两大主题，坚持聚焦党和国家中心任务履职尽责，组织参加人民政协的各党派团体和各族各界人士，为实现“十五五”良好开局广泛凝聚人心、凝聚共识、凝聚智慧、凝聚力量。</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王沪宁表示，要毫不动摇坚持中国共产党的领导，把牢正确政治方向；坚持把党的创新理论武装融入日常抓在经常，提升思想政治引领、广泛凝聚共识工作实效；围绕“十五五”规划实施议政建言，以高质量履职成果服务党和国家中心任务；充分发挥委员主体作用，提高履职能力和水平，勠力同心、勇毅前行，推动新时代新征程人民政协事业高质量发展，为在中国特色社会主义道路上建设社会主义现代化国家贡献智慧和力量。</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全国政协副主席何报翔代表政协第十四届全国委员会常务委员会，向大会报告全国政协十四届三次会议以来的提案工作情况。全国政协十四届三次会议以来，共提出提案5992件，经审查立案5061件，99.9%的提案已经办复。提案围绕全面建成社会主义现代化强国、实现第二个百年奋斗目标的宏伟蓝图，紧扣“五位一体”总体布局和“四个全面”战略布局，建睿智之言、献务实之策，提案所提建议为全面完成“十四五”规划目标任务、研究制定“十五五”规划，促进经济社会高质量发展发挥积极作用。</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在主席台就座的领导同志还有：王毅、尹力、刘国中、李干杰、李书磊、李鸿忠、何立峰、张国清、陈文清、陈吉宁、陈敏尔、袁家军、黄坤明、刘金国、王小洪、张升民、王东明、肖捷、郑建邦、丁仲礼、蔡达峰、何维、武维华、铁凝、彭清华、张庆伟、洛桑江村、雪克来提·扎克尔、吴政隆、谌贻琴、张军、应勇等。</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中共中央、全国人大常委会、国务院有关部门负责同志应邀列席开幕会。外国驻华使节、海外华侨等应邀参加开幕会。</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sectPr>
          <w:pgSz w:w="11907" w:h="16840"/>
          <w:pgMar w:top="1440" w:right="1644" w:bottom="1440" w:left="1701" w:header="851" w:footer="992" w:gutter="0"/>
          <w:cols w:space="425" w:num="1"/>
          <w:docGrid w:type="lines" w:linePitch="312" w:charSpace="0"/>
        </w:sectPr>
      </w:pPr>
      <w:r>
        <w:rPr>
          <w:rFonts w:hint="eastAsia"/>
          <w:kern w:val="0"/>
          <w:lang w:val="en-US" w:eastAsia="zh-CN"/>
        </w:rPr>
        <w:t>（来源：人民日报）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十四届全国人大四次会议在京开幕</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 第十四届全国人民代表大会第四次会议5日上午在北京人民大会堂开幕。全国人大代表肩负人民重托出席大会，履行宪法和法律赋予的神圣职责。</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人民大会堂万人大礼堂气氛庄重热烈，主席台帷幕正中的国徽在鲜艳的红旗映衬下熠熠生辉。</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大会主席团常务主席、执行主席赵乐际主持大会。大会主席团常务主席、执行主席李鸿忠、王东明、肖捷、郑建邦、丁仲礼、蔡达峰、何维、武维华、铁凝、彭清华、张庆伟、洛桑江村、雪克来提·扎克尔、刘奇在主席台执行主席席就座。</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习近平、李强、王沪宁、蔡奇、丁薛祥、李希、韩正和大会主席团成员在主席台就座。</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十四届全国人大四次会议应出席代表2878人。5日上午的会议，出席2765人，缺席113人，出席人数符合法定人数。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上午9时，赵乐际宣布：中华人民共和国第十四届全国人民代表大会第四次会议开幕。会场全体起立，高唱国歌。</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根据会议议程，国务院总理李强代表国务院向大会作政府工作报告。报告共分四个部分：一、2025年工作回顾；二、“十五五”时期主要目标和重大任务；三、2026年经济社会发展总体要求和政策取向；四、2026年政府工作任务。</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李强在报告中指出，2025年是很不平凡的一年。面对国内外形势深刻复杂的变化，以习近平同志为核心的党中央团结带领全国各族人民迎难而上、奋力拼搏，坚定不移贯彻新发展理念、推动高质量发展，统筹国内国际两个大局，全年经济社会发展主要目标任务顺利完成，“十四五”圆满收官，中国式现代化迈出新的坚实步伐。</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李强在报告中指出，我们深入学习贯彻习近平新时代中国特色社会主义思想，全面贯彻落实党的二十大和二十届历次全会精神，按照党中央决策部署，一年来主要做了以下工作：一是实施更加积极有为的宏观政策，着力稳定经济运行；二是坚持创新驱动发展，建设现代化产业体系；三是进一步深化改革开放，畅通国民经济循环；四是统筹推进新型城镇化和乡村全面振兴，促进城乡区域协调发展；五是切实抓好民生保障，积极发展社会事业；六是加快美丽中国建设，推动绿色低碳发展；七是持续加强政府建设，创新和完善社会治理。</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李强在报告中指出，过去5年，党和国家事业取得新的重大成就，第二个百年奋斗目标新征程实现良好开局。“十四五”规划《纲要》确定的20项主要指标、17方面重大战略任务、102项重大工程项目胜利完成。</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李强在报告中指出，根据《中共中央关于制定国民经济和社会发展第十五个五年规划的建议》，国务院编制了《中华人民共和国国民经济和社会发展第十五个五年规划纲要（草案）》，提交大会审查。贯彻落实党中央《建议》明确的主要目标，《纲要（草案）》细化提出20项主要指标；分领域阐述了“十五五”发展的重大战略任务，突出体现四个方面：一是突出推动高质量发展，二是突出做强国内大循环，三是突出推进全体人民共同富裕，四是突出统筹发展和安全；围绕推动“十五五”目标任务落实落地，统筹考虑战略性、牵引性和连续性，《纲要（草案）》提出6方面109项重大工程。</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李强在报告中提出，今年发展主要预期目标是：经济增长4.5%—5%，在实际工作中努力争取更好结果；城镇调查失业率5.5%左右，城镇新增就业1200万人以上；居民消费价格涨幅2%左右；居民收入增长和经济增长同步；国际收支基本平衡；粮食产量1.4万亿斤左右；单位国内生产总值二氧化碳排放降低3.8%左右。</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李强在报告中提出，党中央对今年工作作出了全面部署，我们要深入贯彻落实，扎实做好各项工作：着力建设强大国内市场；加紧培育壮大新动能；加快高水平科技自立自强；持续深化重点领域改革；进一步扩大高水平对外开放；扎实推进乡村全面振兴；推动新型城镇化和区域协调发展；更大力度保障和改善民生；加快推动全面绿色转型；加强重点领域风险防范化解和安全能力建设。</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报告中，李强还就加强政府自身建设，民族、宗教和侨务工作，国防和军队现代化建设，香港、澳门发展和两岸关系，以及我国外交政策等作了阐述。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根据会议议程，大会审查国民经济和社会发展第十五个五年规划纲要草案、国务院关于2025年国民经济和社会发展计划执行情况与2026年国民经济和社会发展计划草案的报告及2026年国民经济和社会发展计划草案、国务院关于2025年中央和地方预算执行情况与2026年中央和地方预算草案的报告及2026年中央和地方预算草案。</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受全国人大常委会委托，全国人大常委会副委员长李鸿忠分别作关于生态环境法典草案的说明、关于民族团结进步促进法草案的说明、关于国家发展规划法草案的说明。</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关于生态环境法典草案的说明指出，编纂生态环境法典，将党的十八大以来生态文明建设理论、制度、实践成果以法典化的方式确定下来，完善生态环境法律制度体系，具有重大而深远的意义。编纂生态环境法典的指导思想是：坚持以习近平新时代中国特色社会主义思想为指导，深刻领悟“两个确立”的决定性意义，增强“四个意识”、坚定“四个自信”、做到“两个维护”，深入贯彻落实党的二十大和二十届历次全会精神，坚持党的领导、人民当家作主、依法治国有机统一，紧紧围绕统筹推进“五位一体”总体布局和协调推进“四个全面”战略布局，聚焦建设更加完善的中国特色社会主义法治体系、建设更高水平的社会主义法治国家，总结实践经验，适应时代要求，同步推进高质量发展和高水平保护，对我国现行的污染防治、生态保护、绿色低碳发展等方面的生态环境法律制度机制和规则规范进行全面系统的编订纂修，形成一部以习近平新时代中国特色社会主义思想特别是习近平生态文明思想为引领，具有中国特色、体现时代特点、反映人民意愿、系统规范协调的生态环境法典，为全面建成社会主义现代化强国、实现第二个百年奋斗目标，以中国式现代化全面推进中华民族伟大复兴提供完备的生态环境法治保障。根据说明，草案共5编、1242条，各编依次为总则、污染防治、生态保护、绿色低碳发展、法律责任和附则。</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关于民族团结进步促进法草案的说明指出，贯彻落实党中央决策部署，立足新时代党的民族工作的历史方位，全面贯彻宪法规定、原则和精神，制定民族团结进步促进法，为铸牢中华民族共同体意识、推进中华民族共同体建设夯实法治根基，对于全面推进民族团结进步事业，推动全国各族人民为以中国式现代化全面推进强国建设、民族复兴伟业团结奋斗，具有重大意义。立法坚持以习近平新时代中国特色社会主义思想为指导，深入学习贯彻习近平法治思想、习近平文化思想、习近平总书记关于加强和改进民族工作的重要思想，全面贯彻党的二十大和二十届历次全会精神，认真总结党的十八大以来民族工作取得的历史性成就和成功经验，以铸牢中华民族共同体意识为主线，推动民族团结进步事业高质量发展。草案采用“序言+7章”的体例，共64条。</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关于国家发展规划法草案的说明指出，认真总结长期以来国家发展规划工作的成功经验，制定国家发展规划法，对国家发展规划工作应当坚持的指导思想和原则理念予以明确，对国家发展规划的编制、审查和批准、实施及其监督等具体程序作出全面系统规定，为在法治轨道上科学编制和有效实施国家发展规划提供有力制度保障。立法坚持以习近平新时代中国特色社会主义思想为指导，深入贯彻党的二十大和二十届历次全会精神，坚持以人民为中心，完整准确全面贯彻新发展理念，总结长期以来特别是新时代以来国家发展规划工作成功经验，以宪法为依据，将多年来行之有效的做法确立为法律制度规范，着力提高国家发展规划工作法治化水平，更好发挥国家发展规划的战略导向作用，更好发挥国家制度优势和治理效能。草案分为6章，共38条。</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在主席台就座的还有：王毅、尹力、石泰峰、刘国中、李干杰、李书磊、何立峰、张国清、陈文清、陈吉宁、陈敏尔、袁家军、黄坤明、刘金国、王小洪、张升民、吴政隆、谌贻琴、张军、应勇、胡春华、沈跃跃、王勇、周强、帕巴拉·格列朗杰、何厚铧、梁振英、巴特尔、苏辉、邵鸿、高云龙、穆虹、咸辉、王东峰、姜信治、蒋作君、何报翔、王光谦、秦博勇、朱永新、杨震等。</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香港特别行政区行政长官李家超、澳门特别行政区行政长官岑浩辉列席会议并在主席台就座。</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出席全国政协十四届四次会议的政协委员列席大会。</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中央和国家机关有关部门、解放军有关单位和武警部队、各人民团体有关负责人列席或旁听了大会。</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外国驻华使节旁听了大会。</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sectPr>
          <w:pgSz w:w="11907" w:h="16840"/>
          <w:pgMar w:top="1440" w:right="1644" w:bottom="1440" w:left="1701" w:header="851" w:footer="992" w:gutter="0"/>
          <w:cols w:space="425" w:num="1"/>
          <w:docGrid w:type="lines" w:linePitch="312" w:charSpace="0"/>
        </w:sectPr>
      </w:pPr>
      <w:r>
        <w:rPr>
          <w:rFonts w:hint="eastAsia"/>
          <w:kern w:val="0"/>
          <w:lang w:val="en-US" w:eastAsia="zh-CN"/>
        </w:rPr>
        <w:t>（来源：人民日报）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6"/>
          <w:szCs w:val="36"/>
          <w:shd w:val="clear" w:fill="FFFFFF"/>
          <w:lang w:val="en-US" w:eastAsia="zh-CN"/>
        </w:rPr>
      </w:pPr>
      <w:r>
        <w:rPr>
          <w:rFonts w:hint="eastAsia" w:ascii="微软雅黑" w:hAnsi="微软雅黑" w:eastAsia="微软雅黑" w:cs="微软雅黑"/>
          <w:b/>
          <w:i w:val="0"/>
          <w:caps w:val="0"/>
          <w:spacing w:val="8"/>
          <w:sz w:val="36"/>
          <w:szCs w:val="36"/>
          <w:shd w:val="clear" w:fill="FFFFFF"/>
          <w:lang w:val="en-US" w:eastAsia="zh-CN"/>
        </w:rPr>
        <w:t>中华人民共和国国民经济和社会发展第十五个五年规划纲要</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目  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第一篇  奋力开创中国式现代化建设新局面</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第一章  发展环境</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第二章  指导方针</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第三章  主要目标</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第二篇  建设现代化产业体系  巩固壮大实体经济根基</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第四章  优化提升传统产业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第五章  培育壮大新兴产业和未来产业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第六章  促进服务业优质高效发展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第七章  构建现代化基础设施体系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第三篇  加快高水平科技自立自强  引领发展新质生产力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第八章  加强原始创新和关键核心技术攻关</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第九章  提高体系化创新能力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第十章  强化企业科技创新主体地位</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第十一章  一体推进教育科技人才发展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第四篇  深入推进数字中国建设  提升数智化发展水平</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第十二章  强化算力算法数据高效供给</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第十三章  全方位推进数智技术赋能</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第十四章  营造健康有序的发展生态</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第五篇  建设强大国内市场  加快构建新发展格局</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第十五章  大力提振消费</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第十六章  扩大有效投资</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第十七章  纵深推进全国统一大市场建设</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第六篇  加快构建高水平社会主义市场经济体制  增强高质量发展动力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第十八章  充分激发各类经营主体活力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第十九章  加快完善要素市场化配置体制机制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第二十章  健全宏观经济治理体系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第七篇  扩大高水平对外开放  开创合作共赢新局面</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第二十一章  积极扩大自主开放</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第二十二章  提升贸易投资合作质量和水平</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第二十三章  高质量共建“一带一路”</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第二十四章  推动构建人类命运共同体</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第八篇  加快农业农村现代化  扎实推进乡村全面振兴</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第二十五章  提升农业综合生产能力和质量效益</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第二十六章  推进宜居宜业和美乡村建设</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第二十七章  提高强农惠农富农政策效能</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第九篇  优化区域经济布局  促进区域协调发展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第二十八章  增强区域发展协调性</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第二十九章  促进区域联动发展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第三十章  优化国土空间发展格局</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第三十一章  深入推进以人为本的新型城镇化</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第三十二章  加强海洋开发利用保护</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第十篇  激发全民族文化创新创造活力  繁荣发展社会主义文化</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第三十三章  弘扬和践行社会主义核心价值观</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第三十四章  大力繁荣文化事业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第三十五章  加快发展文化产业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第三十六章  提升中华文明传播力影响力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第十一篇  完善人口发展战略  促进人口高质量发展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第三十七章  建设生育友好型社会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第三十八章  办好人民满意的教育</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第三十九章  加快建设健康中国</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第四十章  积极应对人口老龄化</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第十二篇  加大保障和改善民生力度  扎实推进全体人民共同富裕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第四十一章  促进高质量充分就业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第四十二章  完善收入分配制度</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第四十三章  健全社会保障体系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第四十四章  推动房地产高质量发展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第四十五章  稳步推进基本公共服务均等化</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第四十六章  保障各类群体发展权益</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第十三篇  加快经济社会发展全面绿色转型  建设美丽中国</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第四十七章  积极稳妥推进和实现碳达峰</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第四十八章  持续改善环境质量</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第四十九章  提升生态系统多样性稳定性持续性</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第五十章  加快形成绿色生产生活方式</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第十四篇  推进国家安全体系和能力现代化  建设更高水平平安中国</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第五十一章  加强国家安全体系和能力建设</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第五十二章  保障国家经济安全</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第五十三章  提高公共安全治理水平</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第五十四章  完善社会治理体系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第十五篇  如期实现建军一百年奋斗目标  高质量推进国防和军队现代化</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第五十五章  着力提高国防和军队现代化质量效益</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第五十六章  巩固提高一体化国家战略体系和能力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第十六篇  发展全过程人民民主  完善中国特色社会主义法治体系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第五十七章  发展社会主义民主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第五十八章  推进全面依法治国</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第十七篇  坚持和完善“一国两制”  推进祖国统一</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第五十九章  促进香港、澳门长期繁荣稳定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第六十章  推动两岸关系和平发展、推进祖国统一大业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第十八篇  加强规划实施保障</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第六十一章  坚持和加强党中央集中统一领导</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第六十二章  健全规划实施全周期推进机制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中华人民共和国国民经济和社会发展第十五个五年（2026—2030年）规划纲要，根据《中共中央关于制定国民经济和社会发展第十五个五年规划的建议》编制，主要阐明国家战略意图，明确政府工作重点，引导规范社会主体行为，是“十五五”时期我国全面建设社会主义现代化国家的宏伟蓝图，是全国各族人民共同的行动纲领。</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第一篇  奋力开创中国式现代化建设新局面</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十五五”时期在基本实现社会主义现代化进程中具有承前启后的重要地位，是夯实基础、全面发力的关键时期，必须不懈努力、接续奋斗，推动事关中国式现代化全局的战略任务取得重大突破，为基本实现社会主义现代化奠定更加坚实的基础。</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第一章  发展环境</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站在新的起点上，我国发展基础更加坚实，发展环境发生深刻复杂变化，面临新的机遇和挑战。</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“十四五”时期我国发展取得重大成就</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十四五”时期是全面建设社会主义现代化国家新征程的开局起步阶段，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新发展理念引领作用全面彰显，构建新发展格局迈出重要步伐，新质生产力稳步发展，高质量发展扎实推进。经济运行稳中有进，国内生产总值突破140万亿元，现代化产业体系建设取得重大进展，基础设施支撑能力不断提升，数字经济核心产业增加值占比超过10.5%，城乡区域发展平衡性协调性增强。科技创新成果丰硕，全社会研发经费投入强度达到2.8%，攻克一批重大关键核心技术，取得一批重大原创科技成果。全面深化改革进一步推进，落实“两个毫不动摇”的体制机制不断完善，全国统一大市场建设取得积极成效，宏观经济治理效能进一步提升。高水平对外开放不断扩大，开放型经济新体制加快形成，高质量共建“一带一路”走深走实。全过程人民民主深入发展，全面依法治国有效实施。文化事业和文化产业蓬勃发展，精神文化产品丰富多彩。民生保障扎实稳固，居民人均可支配收入年均增长5.4%，城镇新增就业累计达到6242万人，劳动年龄人口平均受教育年限达到11.3年，人均预期寿命提升至79岁以上，脱贫攻坚成果巩固拓展。绿色低碳转型步伐加快，生态环境质量持续改善，非化石能源发电装机容量超过化石能源，地级及以上城市细颗粒物（PM2.5）浓度降至28微克/立方米，地表水达到或好于Ⅲ类水体比例超过90%，森林覆盖率超过25%。国家安全能力有效提升，粮食产量迈上1.4万亿斤大台阶，社会治理效能增强，社会大局保持稳定。国防和军队建设取得重大进展。“一国两制”实践深入推进。中国特色大国外交全面拓展。全面从严治党成效显著，反腐败斗争纵深推进，党的创造力、凝聚力、战斗力明显提高。</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十四五”规划主要目标任务胜利完成，我国经济实力、科技实力、国防实力、综合国力跃上新台阶，中国式现代化迈出新的坚实步伐，第二个百年奋斗目标新征程实现良好开局。这些重大成就的取得，根本在于以习近平同志为核心的党中央领航掌舵，在于习近平新时代中国特色社会主义思想科学指引，是全党全军全国各族人民聚力攻坚、团结奋斗的结果。</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“十五五”时期我国发展环境面临深刻复杂变化</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大国关系牵动国际形势，国际形势演变深刻影响国内发展，我国发展处于战略机遇和风险挑战并存、不确定难预料因素增多的时期。从国际看，世界百年变局加速演进，国际力量对比深刻调整，新一轮科技革命和产业变革加速突破，我国具备主动运筹国际空间、塑造外部环境的诸多有利因素。同时，世界变乱交织、动荡加剧，地缘冲突易发多发，全球治理赤字加重、安全问题凸显；单边主义、保护主义抬头，霸权主义和强权政治威胁上升，国际经济贸易秩序遇到严峻挑战，世界经济增长动能不足、风险积累；大国博弈更加复杂激烈，外部环境的不确定性不稳定性明显增强。</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从国内看，我国经济基础稳、优势多、韧性强、潜能大，长期向好的支撑条件和基本趋势没有变，中国特色社会主义制度优势、超大规模市场优势、完整产业体系优势、丰富人才资源优势更加彰显。同时，发展不平衡不充分问题仍然突出，周期性、结构性、体制性问题相互交织；有效需求不足，供强需弱矛盾突出，国内大循环存在卡点堵点；新旧动能转换任务艰巨；农业农村现代化相对滞后；就业和居民收入增长压力较大，民生保障存在短板弱项；人口结构变化给经济发展、社会治理等提出新课题；重点领域还有风险隐患，防范化解房地产、地方政府债务、中小金融机构等风险任务繁重。</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变局蕴含机遇，挑战激发斗志。面对国际风云变幻和各种风险挑战，必须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统筹布局、精心安排，巩固拓展优势、破除瓶颈制约、补强短板弱项，在激烈国际竞争中赢得战略主动，以高质量发展的确定性应对各种不确定性，续写经济快速发展和社会长期稳定两大奇迹新篇章。</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第二章  指导方针</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推动“十五五”时期经济社会发展，必须牢牢把握以下指导思想和重大原则。</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指导思想</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马克思列宁主义、毛泽东思想、邓小平理论、“三个代表”重要思想、科学发展观，全面贯彻习近平新时代中国特色社会主义思想，深入贯彻党的二十大和二十届历次全会精神，认真落实四中全会部署，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必须遵循的原则</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——坚持党的全面领导。坚决维护党中央权威和集中统一领导，提高党把方向、谋大局、定政策、促改革能力，把党的领导贯穿经济社会发展各方面全过程，为我国社会主义现代化建设提供根本保证。</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人民至上。尊重人民主体地位，紧紧依靠人民，维护人民根本利益，促进社会公平正义，注重在发展中保障和改善民生，在满足民生需求中拓展发展空间，推动经济和社会协调发展、物质文明和精神文明相得益彰，让现代化建设成果更多更公平惠及全体人民。</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高质量发展。以新发展理念引领发展，因地制宜发展新质生产力，做强国内大循环，畅通国内国际双循环，统筹扩大内需和深化供给侧结构性改革，加快培育新动能，促进经济结构优化升级，做优增量、盘活存量，推动经济持续健康发展和社会全面进步。</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全面深化改革。聚焦制约高质量发展的体制机制障碍，推进深层次改革，扩大高水平开放，推动生产关系和生产力、上层建筑和经济基础、国家治理和社会发展更好相适应，持续增强发展动力和社会活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有效市场和有为政府相结合。充分发挥市场在资源配置中的决定性作用，更好发挥政府作用，构建统一、开放、竞争、有序的市场体系，建设法治经济、信用经济，打造市场化法治化国际化一流营商环境，形成既“放得活”又“管得好”的经济秩序。</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——坚持统筹发展和安全。在发展中固安全，在安全中谋发展，强化底线思维，有效防范化解各类风险，增强经济和社会韧性，以新安全格局保障新发展格局。</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第三章  主要目标</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“十五五”时期经济社会发展要实现以下目标。</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高质量发展取得显著成效。在结构优化和质量提升基础上，国内生产总值增长保持在合理区间、各年度视情提出，为到2035年人均国内生产总值比2020年翻一番、达到中等发达国家水平打好基础。全要素生产率稳步提升，科技进步和制度创新对经济增长的贡献持续加大。居民消费率明显提高，内需拉动经济增长主动力作用持续增强，经济增长潜力得到充分释放。全国统一大市场建设纵深推进，超大规模市场优势持续显现。新型工业化、信息化、城镇化、农业现代化取得重大进展，现代化产业体系完整性、先进性、安全性加快提升，城乡区域发展协调性进一步增强，发展新质生产力、构建新发展格局、建设现代化经济体系取得重大突破。</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科技自立自强水平大幅提高。国家创新体系整体效能显著提升，全社会研发经费投入年均增长7%以上，教育科技人才一体发展格局基本形成。基础研究和原始创新能力显著增强，重点领域关键核心技术快速突破，产出一批重大原创性、标志性、引领性科技成果，并跑领跑领域明显增多。科技创新和产业创新深度融合，创新驱动作用明显增强。</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进一步全面深化改革取得新突破。国家治理体系和治理能力现代化深入推进，社会主义市场经济体制更加完善，高水平对外开放体制机制更加健全，更加公平、更有活力的市场环境加快形成，全过程人民民主制度化、规范化、程序化水平进一步提高，社会主义法治国家建设达到更高水平。</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社会文明程度明显提升。文化自信更加坚定，主流思想舆论不断巩固壮大，社会主义核心价值观广泛践行，全民族文化创新创造活力不断激发，人民精神文化生活更加丰富，中华民族凝聚力和中华文化影响力显著增强，国家软实力持续提高。</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人民生活品质不断提高。就业保持总体稳定，城镇调查失业率低于5.5%，高质量充分就业取得新进展。居民收入增长和经济增长同步、劳动报酬提高和劳动生产率提高同步，分配结构得到优化，中等收入群体持续扩大。劳动年龄人口平均受教育年限提高到11.7年，人民群众养老托育服务需求得到更好满足，人均预期寿命提高到80岁，社会保障制度更加优化更可持续，基本公共服务均等化水平明显提升。</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美丽中国建设取得新的重大进展。绿色生产生活方式基本形成，碳达峰目标如期实现，单位国内生产总值二氧化碳排放降低17%，清洁低碳安全高效的新型能源体系初步建成。生态环境质量全面改善，主要污染物排放总量持续减少，地级及以上城市细颗粒物（PM2.5）浓度降至27微克/立方米以下，优良水体比例提高到85%，森林覆盖率达到25.8%，生态系统多样性稳定性持续性不断提升。</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国家安全屏障更加巩固。国家安全体系和能力进一步加强，粮食综合生产能力达到1.45万亿斤左右，能源综合生产能力达到58亿吨标准煤，重点领域风险得到有效防范化解，社会治理和公共安全治理水平明显提高，重特大事故得到有效遏制，自然灾害防御水平显著提升，建军一百年奋斗目标如期实现，更高水平平安中国建设扎实推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在此基础上再奋斗五年，到2035年实现我国经济实力、科技实力、国防实力、综合国力和国际影响力大幅跃升，人均国内生产总值达到中等发达国家水平，人民生活更加幸福美好，基本实现社会主义现代化。（见专栏1）</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第二篇  建设现代化产业体系  巩固壮大实体经济根基</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把发展经济的着力点放在实体经济上，坚持智能化、绿色化、融合化方向，加快建设制造强国、质量强国、航天强国、交通强国、网络强国，保持制造业合理比重，构建以先进制造业为骨干的现代化产业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第四章  优化提升传统产业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强化国家标准引领、数智绿色技术赋能、环保安全制度约束，巩固提升我国产业在全球分工中的地位和竞争力。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推动重点产业提质升级</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因势利导、分业施策，促进重点产业化解结构性矛盾、加快向中高端升级。推动钢铁、石化、船舶等产业结构调整，做强做优精品钢材基地、一流石化基地、高端船舶和海洋工程装备基地。推进电子信息、机械装备等全产业链创新，发展高端、短缺产品，加快突破关键零部件、元器件和专用材料。扩大轻工、纺织等优质产品供给。巩固提升建筑业竞争力。推动技术改造升级，发展智能制造、绿色制造、服务型制造，加快产业模式和企业组织形态变革。发展先进制造业集群，建设国家新型工业化示范区。加强全面质量管理，深入实施制造业卓越质量工程，增强质量技术基础能力。推进标准更新升级，严格安全、环保、能效、质量等规范管理，促进市场化兼并重组，推动落后低效产能有序退出。</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提升产业链自主可控水平</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实施产业基础再造工程，加快突破一批重大基础技术、工艺和产品，推进先进材料、跨尺度制造等创新应用。实施重大技术装备攻关工程，突破一批标志性重大技术装备。滚动实施制造业重点产业链高质量发展行动，建立健全产业链供应链安全风险评估和应对机制，持续增强稀土、稀有金属、超硬材料等竞争优势，加强重要战略性矿产高质高效综合利用。推进国家战略腹地建设和关键产业备份，建设战略性产业基地、物资储备基地和基础设施。建立产业基础竞争力调查制度，强化共性技术研发支撑能力。完善首台（套）、首批次、首版次应用政策。</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健全产业健康有序发展促进机制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完善产业调控和政策体系，优化产业布局，加强要素协同保障。健全产能监测预警机制，采取规划引导、产能调控、价格治理、行业自律等措施，综合整治“内卷式”竞争。推动产业政策向普惠化和功能性转型，健全产业政策制定实施、信息披露、评估调整和退出机制。完善优质企业梯度培育体系，促进中小企业专精特新发展。合理降低制造业综合成本，加大中长期贷款和信用贷款对制造业技术创新、数智化转型、绿色发展等支持力度。实施制造业人才支持计划和专业技术人才知识更新工程，培养造就卓越工程师、大国工匠、高技能人才。（见专栏2）</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第五章  培育壮大新兴产业和未来产业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强化源头技术供给，加快构建应用场景和生态体系，培育更多支柱性先导性产业，构筑产业发展新优势。</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发展壮大新兴产业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加快新一代信息技术、新能源、新材料、智能网联新能源汽车、机器人、生物医药、高端装备、航空航天等战略性新兴产业发展，因地制宜建设各具特色、优势互补的战略性新兴产业集群，着力打造一批成长潜力大、技术含量高、渗透领域广的新兴支柱产业。拓展海洋经济发展空间，推进低空经济健康有序发展。实施新技术新产品新场景大规模应用示范行动，加大场景培育和开放力度，加快新兴产业规模化发展。鼓励发展战略性产品和服务，推进国产大飞机规模化系列化发展，加强北斗系统创新应用，扎实推进智能驾驶、新型太阳能电池、新型储能等关键技术创新，支持创新药临床使用。</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前瞻布局未来产业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瞄准引领未来发展重点领域，构建未来产业全链条培育体系，推动量子科技、生物制造、氢能和核聚变能、脑机接口、具身智能、第六代移动通信等成为新的经济增长点。加强未来产业识别和动态调整，强化基础性、前沿性、颠覆性技术布局。建立未来产业投入增长和风险分担机制，组织实施未来产业发展示范工程，探索多元技术路线、典型应用场景、可行商业模式、市场监管规则。布局一批国家未来产业研究院和概念验证中心，依托科教资源优势突出、产业基础雄厚地区建设一批未来产业先导区。</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完善产业创新发展生态</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着力构建有利于新兴产业孵化成长的市场环境和政策体系。实施产业创新工程，优化战略性产品技术创新组织模式和评价体系，一体推进创新设施建设、技术研究开发、产品迭代升级。完善新兴领域知识产权保护制度，健全知识产权公共服务体系和技术交易服务平台网络，实施新产业标准化领航工程。培育独角兽企业。建立适应新业态发展的高效便捷准入机制，探索“沙盒监管”、触发式监管等新型监管方式。提升低空空域管理精细化水平，加强适航审定能力建设，强化低空飞行安全保障。推进生物医药、智能驾驶、低空经济等新兴领域立法。（见专栏3）</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第六章  促进服务业优质高效发展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实施服务业扩能提质行动，深化服务领域改革开放，完善支持政策体系，全面提升服务业质量效率和竞争力，更好发挥服务业支撑产业升级、满足民生需要、带动就业扩容的作用。</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推进生产性服务业向专业化和价值链高端延伸</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全链条补强生产性服务业薄弱环节，提高现代服务业与先进制造业、现代农业融合发展水平。大力发展科技服务，提升研发设计、知识产权、科技成果转化、检验检测认证等服务能力，培育具有国际水准的工业设计中心，依托产业集群布局一批行业共性技术平台、中试验证平台和集成高效质量基础设施。提高金融租赁、物流仓储、人力资源等服务综合竞争力，壮大节能环保、数智化转型等服务，提高增值服务比重。做强做优商务服务，发展高水平第三方专业机构，提高公信力和国际认可度。</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促进生活性服务业高品质多样化便利化发展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适应居民消费结构升级，积极发展普惠可及、个性多样的生活性服务业。加快补齐养老、托育、健康等普惠服务短板，健全政府购买服务、公建民营、民办公助等机制，支持多元主体扩大服务供给。鼓励批发零售、住宿餐饮特色优质发展，积极拓展新业态新模式，促进线上线下协同发展。提高家政、物业、快递等服务质量，创新社区集成服务模式，推动品牌化标准化发展。以带动面广的行业为依托，促进多业态融合发展。聚焦全民健康、智慧养老、文化旅游、到家服务等，培育一批生活性服务业新增长点。</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完善服务业发展政策体系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放宽服务领域准入，扩大优质经营主体，深化监管改革，健全适应业态融合的跨部门跨行业审批监管模式。扩大服务业高水平对外开放，吸引国际知名企业在华投资经营，拓展“制造+服务”海外经营网络。创新服务业融资和用地模式，完善普惠服务价格形成机制和配套政策，鼓励利用存量资源改建服务设施。加快养老、托育等重点领域服务标准建设，推行优质服务承诺、认证与标识制度。提升从业人员专业化水平，完善技能评价机制和信用体系。健全服务业统计监测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第七章  构建现代化基础设施体系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坚持适度超前、不过度超前，加强基础设施统筹规划，优化布局结构，促进集成融合，提升安全韧性和运营可持续性。</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完善现代化综合交通运输体系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推进补网强链提质，加强跨区域统筹布局、跨方式一体衔接，全面提高交通基础设施综合效益。完善国家综合立体交通网主骨架，高质量建设沿海沿边沿江、出疆入藏、西部陆海新通道等战略骨干通道，基本建成“八纵八横”高速铁路主通道和国家高速公路网，推进内河高等级航道提质升级，基本建成世界级港口群和机场群。强化薄弱地区覆盖和通达保障，推动普速铁路、普通国省道升级改造，开展新一轮农村公路提升行动，加强西部地区铁路和支线机场建设，完善边境地区路网布局。建设国际性、全国性综合交通枢纽城市，加强集疏运网络建设和场站衔接，完善国家邮政快递枢纽。健全多元化、韧性强的国际运输通道体系，推动跨境交通基础设施互联互通，促进国际航空货运健康有序发展。统筹功能提升和绿色安全智能发展，推进交通基础设施更新改造和养护管理，加强安全风险评估和监测预警，实施公路安全韧性提升工程。深化综合交通运输体系改革，推进铁路体制改革和收费公路政策优化。（见专栏4）</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加力建设新型能源基础设施</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深入实施能源安全新战略，加快构建清洁低碳安全高效的新型能源体系，建设能源强国。推进非化石能源安全可靠有序替代化石能源，坚持风光水核等多能并举，实施非化石能源十年倍增行动。统筹就地消纳和外送，建设“三北”风电光伏、西南水风光一体化、沿海核电、海上风电等清洁能源基地，加强分布式能源就近开发利用，布局发展绿色氢氨醇，积极推进光热发电和地热能利用。加强化石能源清洁高效利用，推进煤电改造升级和散煤替代。着力构建新型电力系统，全面提升电力系统互补互济和安全韧性水平，优化全国电力流向和跨区域通道布局，加快智能电网建设，完善城乡配电网，科学布局抽水蓄能，大力发展新型储能。提高终端用能电气化水平，推动能源消费绿色化低碳化。基本建成全国统一电力市场体系，完善油气“全国一张网”运行调度机制。（见专栏5）（见图1）</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加快建设现代化水网</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加强国家水网建设，增强洪涝灾害防御、水资源统筹调配、城乡供水保障能力。统筹流域性洪水和局域性灾害防御，加强防洪水库、河道及堤防、蓄滞洪区建设，推进中小河流系统治理和病险水库除险加固，增强暴雨集中区防洪避险能力。健全跨流域跨区域水资源调配体系，完善国家水网主骨架和骨干输配水通道。加强供水灌溉保障，整装推进大中型灌区建设改造，加快城市应急备用水源工程建设。加强河湖生态保护治理，推进水源涵养与水土保持，提升水生态系统自我修复能力。实施地下水保护治理行动，逐步实现采补平衡。（见专栏6）</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第四节  适度超前建设新型基础设施</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围绕支撑产业升级和数智化发展，推进新型基础设施布局建设和集约高效利用。完善信息通信网络，深化第五代移动通信（5G）、千兆光网规模部署，推进第五代移动通信演进（5G—A）、万兆光网建设发展和第六代移动通信（6G）技术创新，推动移动物联网自主迭代。深入推进东数西算工程，构建多层次算力设施体系和全国一体化算力网。实施国家区块链网络建设工程。完善民用空间基础设施，统筹建设卫星通信、导航、遥感系统，加快低轨卫星互联网组网。推进交通、能源、水利等基础设施数智化升级。（见专栏7）</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第三篇  加快高水平科技自立自强 引领发展新质生产力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抓住新一轮科技革命和产业变革历史机遇，统筹教育强国、科技强国、人才强国建设，提升国家创新体系整体效能，全面增强自主创新能力，抢占科技发展制高点，推动科技创新和产业创新深度融合，不断催生新质生产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第八章  加强原始创新和关键核心技术攻关</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坚持技术驱动和需求拉动相结合、锻长板和补短板相结合，完善新型举国体制，推动产出更多标志性原创成果。</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打好关键核心技术攻坚战</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聚焦战略必争领域和产业链供应链薄弱环节，采取超常规措施，全链条推动集成电路、工业母机、高端仪器、基础软件、先进材料、生物制造等重点领域关键核心技术攻关取得决定性突破。健全需求导向的攻关任务凝练机制，开展技术经济安全评估。强化跨领域跨学科协同，健全重大任务人才特殊调配机制，完善“揭榜挂帅”、“赛马”等制度，探索以奖代补、后补助等资金支持方式。强化以用促攻、攻用结合，一体推进技术研发、成果转化、标准研制、产业培育，加快攻关成果应用和产品迭代升级。</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强化战略前沿领域科技布局</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瞄准世界科技前沿强化系统布局，实施人工智能、量子科技、生物科技、新能源等科技战略部署，加快突破基础理论和底层技术，促进转化应用。高水平组织前沿技术预测预见，建立国家关键和新兴技术清单，持续推动前沿技术研发。强化科学研究、技术开发原始创新导向，优化有利于原创性颠覆性创新的环境，创新非共识项目遴选和资助机制，扩大国家重大科技任务、国家自然科学基金原创性颠覆性项目规模和比例。突出国家战略需求，扎实推进国家科技重大专项，超前部署面向2035的国家重大科技项目。（见专栏8）</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全面提升基础研究水平</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加强基础研究战略性、前瞻性、体系化布局，统筹推进目标导向和自由探索的基础研究。加快形成基础研究多元化投入格局，加大财政投入力度，完善税收激励政策，引导有条件的地方、企业、社会组织、个人支持基础研究，鼓励设立基础研究公益基金，实现基础研究经费投入占研发经费投入比重明显提高。完善竞争性支持和稳定支持相结合的投入机制，加大对从事基础研究的优势团队和青年科技人才长期稳定支持，探索长周期资助模式。鼓励开展高风险、高价值基础研究，营造鼓励探索、宽容失败的良好环境。围绕极宏观、极微观、极端条件、极综合交叉的科学前沿，加强新兴领域、交叉融合和跨学科基础研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第九章  提高体系化创新能力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统筹国家战略科技力量建设，提高创新资源配置效率，构建自主完备、开放高效的国家创新体系。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增强国家战略科技力量引领作用</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优化国家实验室、国家科研机构、高水平研究型大学和科技领军企业等国家战略科技力量定位和布局。发挥国家实验室龙头作用，支持国家实验室牵头实施国家重大科技任务、探索新型科研组织模式，加强全国重点实验室建设。加快国家科研机构布局调整和优化重组，完善与职责定位相适应的管理运行机制。支持高水平研究型大学创造一流学术环境，打造基础研究主力军和人才培养主阵地。培育壮大科技领军企业，提升整合创新资源、构建产业生态能力。鼓励和规范发展新型研发机构。</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强化科技创新资源保障</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强化统筹协调的科技任务部署机制，健全国家重大科技决策咨询制度。完善中央财政科技经费分配和管理使用机制，健全重大科技任务央地投入共担机制，提高投入绩效。扩大财政科研项目经费“包干制”范围，赋予科学家更大技术路线决定权、更大经费支配权、更大资源调度权。强化科技基础条件自主保障，统筹科技创新平台基地建设，体系化布局建设重大科技基础设施，加强高端科研仪器、科技期刊、科学数据等条件建设，强化资源开放共享。完善区域创新体系，强化国际科技创新中心策源功能，布局建设区域科技创新中心和产业科技创新高地，增强综合性国家科学中心创新资源集群效应，完善央地联动、区域协同的创新机制。（见专栏9）</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构建高水平科技开放合作新格局</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营造具有全球竞争力的开放创新生态，支持与各国科研人员共同攻克基础前沿科学问题。发挥面向全球的科学研究基金作用，扩大科技计划对外开放，建立健全科技资金跨境拨付、境外使用管理制度和科研数据跨境安全有序流动机制，推动重大科研基础设施和平台向全球科学家开放使用。优化高校、科研院所、科技社团对外专业交流合作管理机制。牵头实施并积极参与国际大科学计划和大科学工程，支持在我国境内设立国际科技组织，打造具有全球影响力的国际科技奖项。</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第十章  强化企业科技创新主体地位</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落实企业在技术创新决策、研发投入、科研组织和成果转化应用中的主体地位，促进创新链产业链资金链人才链深度融合。</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推动创新资源向企业集聚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建立健全项目、平台、数据、人才等创新资源向企业集聚的政策体系。提高企业在国家重大科技创新决策中的参与度，将产业关键共性技术需求作为国家科技计划支持的重要方向，推动具备条件的企业重大科技项目纳入国家科技计划体系。支持企业更多承担国家科技攻关任务，在技术路线制定、攻关任务推进、参与单位选择和经费使用分配方面赋予牵头企业更大自主权。优先支持科技型骨干企业建设国家科技创新平台基地，加大国家科学数据和工程试验数据、人才计划向企业开放力度。完善科研人员离岗创业、兼职兼薪等政策，激励优秀人才向企业流动。</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加强企业主导的产学研融通创新</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鼓励企业面向产业需求与高校、科研院所联合开展科研攻关。支持科技型骨干企业牵头组建创新联合体，开展关键共性技术研发及科技成果中试和示范应用。深化职务科技成果赋权改革，建立职务科技成果资产单列管理制度，推进技术转移体系建设，加快科技成果高效转化应用。引导高校、科研院所按照先使用后付费方式把科技创新成果许可给中小微企业使用。鼓励科技领军企业向中小微企业开放科研条件和应用场景、提供技术开发服务。</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完善促进企业创新的政策体系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加强普惠性政策供给，营造有利于企业创新的良好环境。支持高新技术企业和科技型中小企业发展，提高企业研发费用加计扣除比例。建立企业研发准备金制度。构建同科技创新相适应的科技金融体制，完善长期资本投早、投小、投长期、投硬科技支持政策，支持优质科技型企业上市融资、发行债券，高质量建设债券市场“科技板”，大力发展创业投资，多渠道拓宽中长期创业投资资金来源，发挥国家创业投资引导基金、国家级并购基金作用。提高外资在华开展股权投资、风险投资便利性。加大政府采购自主创新产品力度。建立科技保险政策体系，丰富科技保险产品。强化知识产权全链条保护，优化专利商标审查政策，全面实施专利开放许可制度。</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第十一章  一体推进教育科技人才发展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深化教育科技人才一体改革，强化规划衔接、政策协同、资源统筹、评价联动，促进科技自主创新和人才自主培养良性互动。</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建立健全一体推进的协调机制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健全教育科技人才战略统筹实施机制，加强战略目标有机衔接、战略任务一体部署、政策措施协调发力、资源要素统筹配置，推动教育科技人才平台基地协同布局，建设具有全球影响力的教育中心、科学中心、人才中心。在有条件的地方探索建立教育科技人才统筹管理机制。围绕创新需求加快建设国家战略人才力量，加大对战略科学家、科技领军人才、基础研究人才、青年科技人才等的培养和支持力度。加强人才协作，优化人才结构，完善有序流动机制，促进人才区域协调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协同推进创新型人才培养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围绕科技创新、产业发展和国家战略需求协同育人，提高人才自主培养质量。聚焦优势学科和战略急需适度扩大“双一流”建设范围，新建若干所新型研究型大学。健全高等教育学科专业设置调整机制，超常规布局人工智能、集成电路等新兴领域急需学科专业，深入实施基础学科和交叉学科突破计划。强化科研机构、创新平台、企业、科技计划人才集聚培养功能，招生指标向重大科技任务承担单位倾斜。探索拔尖创新人才培养新模式，加强青少年科学素养、批判性思维和创新能力培养，强化科技教育和人文教育协同，加强基础学科、交叉学科和战略急需领域本硕博衔接培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联动推进激励评价机制创新</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以创新能力、质量、实效、贡献为评价导向，深化项目评审、机构评估、人才评价、收入分配改革，激发创新创造动力活力。开展以成果原创性和学术价值为主的基础研究评价，优化国际同行评价。推行以用户和市场反馈为主的应用研究和技术开发评价，将新技术新产品作为业绩考核、职称评定、人才计划支持的重要依据。赋予用人单位更大人才评价自主权，防止简单以称号头衔确定薪酬待遇、配置资源。完善人员编制、薪酬待遇、职称评聘、考核晋升等配套政策，畅通高校、科研院所、企业人才交流通道。健全海外引进人才支持保障机制，建立高技术人才移民制度，引育世界优秀人才。加强科学技术普及，培育创新文化，弘扬科学家精神。加强科技法治、伦理、诚信、安全建设。</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第四篇  深入推进数字中国建设  提升数智化发展水平</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把握数字化、网络化、智能化发展大势，充分发挥我国数据资源丰富、产业体系完备、应用场景广阔优势，激活数据要素潜能，加快数智技术创新，深化拓展“人工智能+”，赋能经济社会发展和治理能力提升，促进生产方式深层次变革和生产力革命性跃迁。</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第十二章  强化算力算法数据高效供给</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统筹推进算力设施建设、模型算法发展和高质量数据资源供给，筑牢数智化发展底座。</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加强算力设施支撑</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统筹布局、有序建设算力设施，推进算力资源规模化、集约化、绿色化、普惠化发展。加快国家枢纽算力设施集群建设，支持有条件地区根据低时延场景需求适度发展算力，推进云边端协同发展。加强高性能高质量智算资源供给，论证建设超大规模智算集群。推进算力设施市场化建设运营，支持通过政府购买算力服务、算力租赁等多种方式满足算力需求，创新发展标准化可扩展的智算云服务。推动绿色电力与算力协同布局。加强全国一体化算力监测调度，提升算力接入和精准匹配能力。加快培育自主可控、协同运行的软硬件生态。提升算力普惠易用水平，降低中小企业用算成本。</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促进模型算法迭代创新</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加快突破人工智能基础理论和核心技术，推进人工智能模型架构改进、算法优化，强化“模芯云用”协同创新。构建任务导向、灵活授权、跨域协同的算法创新组织模式，加快研究更加高效的模型训练和推理方法。鼓励多模态、智能体、具身智能、群体智能等技术创新，探索通用人工智能发展路径。推动通用大模型和行业专用模型同步发展，依托高价值场景推动模型应用落地和迭代升级。建立健全模型能力评估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深化数据资源开发利用</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构建国家数据资源体系，健全数据资源统计调查制度，建立全国数据资源“一本账”。统筹推进政务数据共享、公共数据开放和授权运营，健全公共数据资源开发利用责任制和个人数据合规利用机制，推动企业数据、行业数据开发开放。完善数据标准体系和质量管理体系，加快建设人工智能语料库，面向能源、交通、制造、教育、健康、金融等领域建设高质量数据集，建立人工智能训练数据合理使用制度。加强数据领域关键技术和设备研发应用，培育壮大数据产业，深入开展“数据要素×”行动。建设和运营国家数据基础设施，实施可信数据空间发展行动计划。</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第十三章  全方位推进数智技术赋能</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全面实施“人工智能+”行动，加强人工智能同科技创新、产业发展、文化建设、民生保障、社会治理相结合，抢占人工智能产业应用制高点，全方位赋能千行百业。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促进实体经济和数字经济深度融合</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壮大数字经济核心产业，发展新一代通信技术、云计算、区块链等产业，提升高端芯片、光电子器件、基础软件和工业软件等产业水平，打造具有国际竞争力的数字产业集群。推进国家人工智能创新高地建设，培育智能原生新模式新业态，建设国家人工智能应用中试基地。促进制造业“智改数转网联”，实施智能制造工程和工业互联网创新发展工程，一体推进网络、标识、平台、数据、安全体系建设和规模化应用。推进服务业数智化，发展智慧农业。建设数智化转型促进网络，健全中小企业数智赋能服务体系。推进开源体系建设，完善开源运行机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创造美好数智生活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充分发挥数智技术和数据要素对丰富人民生活、改善民生福祉的作用，拓展教育、医疗、养老、文旅、就业、消费等领域融合应用。丰富智能家居、智慧出行和智慧社区场景，发展智能终端产品和服务，构建数智便民服务圈。促进人工智能助力教育模式变革，有序推动数智技术在辅助诊疗、精准医疗、健康管理、医保服务、养老助残等场景的应用。深入实施全民数字素养与技能提升行动，强化人工智能的就业创造效应。积极探索运用数智技术提高基层医疗服务能力、促进教育公平，助力基本公共服务均等化。</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提高政府治理数智化水平</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深化数智技术全流程应用，发展泛在可及、智慧便捷、公平普惠的数智化政务服务。完善覆盖全国的一体化在线政务服务平台，强化数据“一表通”和公共应用支撑体系建设，推进政务数据跨部门跨层级跨地区共享利用。安全稳妥有序推进政务领域人工智能大模型部署应用，探索构建精准识别需求、主动规划服务、全程智能办理的服务新模式。深化人工智能赋能安全治理，提升感知预警、指挥决策、精准管理和即时响应能力。（见专栏10）</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第十四章  营造健康有序的发展生态</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坚持促进发展和规范管理相统筹，加强数据基础制度规则建设和人工智能治理，营造有益、安全、公平的发展环境。</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健全数据要素基础制度</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建立健全数据产权、流通利用、收益分配、安全治理等数据要素基础制度。完善数据产权结构性分置制度，构建全国统一的数据产权登记体系。建设开放共享安全的全国一体化数据市场，加快完善数据流通交易规则和标准，优化数据交易机构布局，规范发展第三方专业服务机构。建立数据要素价格形成机制，探索兼顾各方利益的数据收益分配机制。完善数据领域法律法规，健全数据采集、存储、流通、使用管理规则。实施数据分类分级管理，提升数据安全保护能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完善科学有效监管机制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健全新技术新业态安全监管框架，构建技术标准研制调整、技术应用分级管理机制，推进多元协同共治。完善人工智能领域法律法规、政策制度、应用规范、伦理准则，健全算法备案、透明度管理、安全评估等制度，探索建立人工智能生成物权利归属和开发者经营者使用者权责认定规则。推动建立人工智能全生命周期风险管理制度，健全覆盖安全监测、风险预警、应急响应的风险防控体系。推动平台经济创新和健康发展，加强平台企业数据、算法、流量和规则监管，促进平台企业和平台内经营者、劳动者共赢发展。依法打击数据滥用、深度伪造、泄露隐私等行为。</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拓展数智领域国际合作</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构建全球数字合作伙伴关系网络，深化电子商务、数字支付、智慧城市等领域合作，探索建设离岸算力设施、数据跨境流动服务基础设施。积极参与人工智能、数字货币、数据跨境流动等领域国际治理，在数据安全、隐私保护、跨境执法协作等方面达成更多共识，加强国际司法协调和规则互认。推动建立各国广泛参与的人工智能治理框架，共同构建平权、互信、多元、共赢的全球人工智能开放生态，支持全球南方国家加强人工智能能力建设。</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第五篇  建设强大国内市场  加快构建新发展格局</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扩大内需这个战略基点，坚持惠民生和促消费、投资于物和投资于人紧密结合，以新需求引领新供给，以新供给创造新需求，促进消费和投资、供给和需求良性互动，实现供需更高水平动态平衡，增强国内大循环内生动力和可靠性。</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第十五章  大力提振消费</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深入实施提振消费专项行动，增强居民消费能力，改善消费意愿，适应不同群体消费需求扩大优质供给，促进全社会商品和服务消费较快增长。</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夯实居民消费基础</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统筹促就业、增收入、稳预期，加快形成扩大居民消费长效机制。稳定和扩大就业容量，支持企业稳岗扩岗、个人创业就业，积极培育新职业新岗位，拓展数字经济、绿色经济、银发经济等就业新空间。大力促进城乡居民增收，稳步提高最低工资标准，持续改善小微企业和个体工商户经营环境，促进楼市股市健康发展。织密扎牢社会保障网，鼓励支持灵活就业人员、新就业形态人员参加职工保险，规范完善与人均消费支出挂钩的低保标准动态调整机制，增加政府资金用于民生保障支出。</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释放服务消费潜力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以放宽准入、业态融合为重点扩大服务消费，培育服务消费新增长点。提升生活服务消费便利化水平，发展社区嵌入式服务和一刻钟便民生活圈，推进传统商圈焕新，优化养老、托育、家政等领域服务消费体验。提高发展型消费比重，适应多样化个性化服务需求，规范发展教育和培训消费，培育壮大健康消费，积极引进国际优质服务资源。激发改善型消费活力，扩大文体旅游消费，优化营业性演出、体育赛事审批管理，实施冰雪旅游提升计划，发展邮轮游艇、房车露营等休闲消费，积极拓展低空消费。深化商旅文体健融合，打造一批沉浸式互动式消费新场景。</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推动商品消费扩容升级</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强化品牌引领、标准升级、新技术应用，稳定大宗消费，促进消费品更新换代，满足多层次消费品需求。因城施策优化房地产政策，多管齐下稳定预期，充分释放刚性和改善性住房需求潜力，支持老旧房屋适老化改造和智能化升级。深化汽车消费从购买管理向使用管理转变，完善充换电、停车场等基础设施，拓展汽车改装、租赁等后市场消费。支持汽车、电子产品、家电家具等回收体系建设，规范二手商品流通秩序。实施数字消费提升行动，推动智能新产品应用，制定智能家居互联互通标准，推广柔性化定制化消费品生产模式。发展绿色消费，积极推广绿色低碳产品。培育中高端消费新增长点，推动老字号、国货潮牌做精做强，发展周边衍生品消费，积极推进首发经济。</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第四节  持续改善消费环境</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完善促进消费制度机制，清理消费领域不合理限制性措施，建立健全适应消费新业态新模式新场景管理机制。加大直达消费者的普惠政策力度，扩大消费领域金融供给，打造一批带动面广、显示度高的消费新场景。优化入境消费环境，推广离境退税商店，培育国际消费中心城市，推进“购在中国”。落实职工带薪休假制度，鼓励弹性错峰休假，探索推行中小学生春秋假。强化消费者权益保护，畅通消费者投诉和维权渠道，规范网络销售、直播带货等经营活动，健全预付式消费监管模式。加强全口径消费统计，优化服务消费、消费新业态新模式统计监测。</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第十六章  扩大有效投资</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加快构建有效投资内生增长机制，保持投资合理增长，提高投资综合效益，更好发挥投资对支撑国家战略、优化供给结构、满足民生需求的作用。</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提高政府投资效益</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聚焦惠民生、补短板、增动能，优化政府投资结构。统筹“硬投资”和“软建设”，高质量推进国家重大战略实施和重点领域安全能力项目建设，实施一批重大标志性工程项目。加强人力资源开发和人的全面发展投资，在“一老一小”服务、基层医疗卫生、普通高中和优质高等教育扩容、职业技能培训等领域实施一批民生工程，提高民生类政府投资比重。适应人口结构变化和流动趋势，完善基础设施和公共服务设施布局。适应新质生产力发展要求，积极支持新型基础设施和无形资产投资。加强政府投资全过程管理，强化战略规划引领、项目谋划储备论证和事中事后监管，避免过度超前建设和低效无效投资。进一步明确中央和地方投资方向和重点，统筹用好各类政府投资，在工作基础较好的地方探索编制全口径政府投资计划。优化地方政府专项债券管理，完善“自审自发”机制，提高用于项目建设比重并单列。发挥新型政策性金融工具作用。深化投资审批制度改革，优化政府投资项目审批权限，修订政府核准投资项目目录，提升投资审批服务效能。</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激发民间投资活力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平等对待、保护权益、政策协同，增强市场主导的有效投资增长动力，提高民间投资比重。完善民营企业参与重大项目建设长效机制，鼓励支持民营企业参与铁路、核电、水电、供水等领域项目建设，推动具备条件的项目进一步提高民营企业持股比例。鼓励民营企业加大科技创新和产业升级投资力度，推动新兴领域应用场景向民营企业开放。依法保障民营企业投资运营合法权益，平等保障用地、融资等要素需求。发挥政府投资基金引导带动作用，加强布局规划和投向指导评价，健全“投融管退”机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促进投资消费良性循环</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聚焦投资消费结合点，以有效投资带动消费能力和意愿提升，以消费升级牵引投资方向优化，强化扩内需政策综合效应。支持就业增收带动能力强的行业扩大投资，鼓励消费基础设施和消费服务功能提升类设施建设，加大对健康养老、体育健身、休闲娱乐等领域消费场景建设和设施提档升级的投资力度。因地制宜推动交通枢纽、产业集聚区等拓展消费功能。推动县域商业提质增效，加强物流仓储、农村寄递等设施补短板。</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第十七章  纵深推进全国统一大市场建设</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坚决破除阻碍全国统一大市场建设卡点堵点，破除地方保护和市场分割，促进商品要素资源在更大范围内顺畅流动。</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完善全国统一大市场基础制度规则</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推进适应全国统一大市场要求的产权保护、市场准入、信息披露、社会信用、兼并重组、市场退出等制度建设。依法平等长久保护各种所有制经济产权，对侵犯各种所有制经济产权和合法利益的行为实行同责同罪同罚。加强知识产权保护和运用，制定重点领域商业秘密保护规则指引。完善市场准入制度，动态修订市场准入负面清单，严格落实“全国一张清单”管理要求。完善企业质量、安全、环境等信息披露制度规则。强化全国信用信息共享平台功能，深入推进信用信息归集共享和信用应用拓展，完善守信激励、失信惩戒和信用修复机制。健全企业破产制度，探索建立覆盖所有经营主体的简易退出机制。完善有利于统一大市场建设的统计、财税、考核制度，推广经营主体活动发生地统计，优化企业总部和分支机构、生产地和消费地利益分享。制定全国统一大市场建设条例。</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维护公平竞争市场秩序</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推动市场监管规则完善、基准统一、能力提升，形成优质优价、良性竞争的市场秩序。制定重点领域公平竞争合规指引，强化公平竞争审查刚性约束，消除要素获取、资质认定、招标投标、政府采购等方面壁垒。规范地方政府经济促进行为，制定地方政府招商引资鼓励和禁止事项清单，加强招商引资信息披露。完善妨碍建设全国统一大市场事项清单动态更新和通报问责制度。强化反垄断和反不正当竞争执法司法，制定重点领域反垄断指南指引。完善协调统一的国家标准体系，扩大强制性国家标准覆盖面，推进新兴产业标准建设，提升标准国际化水平。推进检验检测认证资源共享、资质互认和结果通用。统一市场监管执法，完善行政裁量权基准制度，推进行政处罚和刑事处罚双向衔接。完善行政复议体制机制。健全综合执法体制机制，优化监管事项层级设置，提高基层执法效能。</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促进市场设施高标准联通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推进流通物流、市场信息、交易平台等设施互联互通和规则衔接。健全高效顺畅的现代流通体系，完善国家物流枢纽网络，依托现代流通战略支点城市构建若干重要商品骨干流通走廊，支持有条件的地区建设大宗商品资源配置枢纽，健全一体衔接的流通规则和标准，降低全社会物流成本。加强多式联运设施、标准建设和信息共享，大力推进“一单制”、“一箱制”发展，促进集装箱和大宗物资铁水联运。完善市场信息交互渠道，推动构建全链条信息信任和应用机制。建立健全统一规范、信息共享的招标投标和政府、事业单位、国有企业采购等公共资源交易平台体系，推进人工智能应用和大数据监管，实现项目全流程公开管理。</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第六篇  加快构建高水平社会主义市场经济体制  增强高质量发展动力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和完善社会主义基本经济制度，更好发挥经济体制改革牵引作用，建设高标准市场体系，提升宏观经济治理效能，促进资源配置效率最优化和效益最大化，激发全社会内生动力和创新活力，确保高质量发展行稳致远。</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第十八章  充分激发各类经营主体活力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坚持和落实“两个毫不动摇”，促进各种所有制经济优势互补、共同发展。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深化国资国企改革</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做强做优做大国有企业和国有资本，增强国有企业核心功能、提升核心竞争力。制定实施国有经济布局优化和结构调整指引目录，推动国有资本向关系国家安全、国民经济命脉的重要行业和关键领域集中，向关系国计民生的公共服务、应急能力、公益性领域等集中，向前瞻性战略性新兴产业集中，加强战略性重组和专业化整合。深化国有企业分类改革，进一步明晰不同类型国有企业功能定位，加强主责主业管理，建立国有企业履行战略使命评价制度，构建分类考核的治理体制。推动国有企业完善市场化经营机制，提升价值创造能力。健全国有企业推进原始创新制度安排。完善国资监管体制，更好发挥国有资本投资、运营公司作用。健全国有经济和国有企业增加值核算制度。支持国有企业和民营企业以市场化方式规范开展股权合作、战略协作、资源整合。</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发展壮大民营经济</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落实民营经济促进法，完善配套法规政策制度体系，从法律和制度上保障平等使用生产要素、公平参与市场竞争、有效保护合法权益。持续推进基础设施竞争性领域向民营企业公平开放。支持有能力的民营企业牵头承担国家重大技术攻关任务，推进国家重大科研基础设施和公共研发平台进一步向民营企业开放。完善民营企业融资支持政策，发挥全国一体化融资信用服务平台网络作用，健全信用状况综合评价体系和增信制度。支持中小企业和个体工商户发展，推动大中小企业协同融通发展。创新发展“晋江经验”，健全民营经济发展综合服务体系，完善政企常态化沟通交流和问题解决机制。引导民营企业完善治理结构和管理制度，促进民营经济健康发展和民营经济人士健康成长。健全民营经济统计监测制度。</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积极营造一流营商环境</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持续推进营商环境改进提升，打造市场化、法治化、国际化一流营商环境。完善为企服务体系，健全“高效办成一件事”重点事项清单管理和常态化推进机制，推行惠企政策全程网办、直达快享，推广信用承诺制。深化注册资本认缴登记制度改革，持续精简涉企经营许可事项。健全规范涉企执法长效机制，防止和纠正违规异地执法、趋利性执法，推进“综合查一次”等联合执法方式。强化产权执法司法保护，加强对查封、扣押、冻结等强制措施的司法监督。建立健全清理拖欠企业账款长效机制，畅通政府违约失信投诉渠道。完善中国特色现代企业制度，弘扬企业家精神，加快建设更多世界一流企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第十九章  加快完善要素市场化配置体制机制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深化要素市场化改革，畅通要素有序流动渠道，统筹增量优化和存量盘活，促进各类要素资源高效配置。</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健全要素市场制度和规则</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完善要素市场体系，扩大要素市场化配置范围。深化土地制度改革，建立健全城乡统一的建设用地市场。健全投资和融资相协调的资本市场功能，优化发行上市、信息披露、并购重组、退市等基础制度，提高上市公司质量，建立增强内在稳定性长效机制。畅通劳动力和人才社会性流动渠道，逐步打破户籍、社保、职称、档案等方面制度性障碍。培育全国一体化技术市场和数据市场。深化拓展要素市场化配置综合改革试点，加快形成一批可复制可推广的制度成果。</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完善资源要素价格形成机制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完善主要由市场供求关系决定价格机制，加强和改进价格治理。加快健全适应新型能源体系的价格机制，分品种、有节奏推进各类电源上网电价市场化改革，完善成品油定价机制，深化天然气价格改革，完善煤炭价格区间调控政策，加强网络型自然垄断环节价格监管。深化水利工程供水价格改革。健全促进可持续发展的公用事业价格机制，优化居民阶梯水价、电价、气价制度。深化公共服务价格改革，完善养老等服务收费政策。探索构建新型生产要素价格形成机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盘活利用存量资源</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完善并购、破产、置换等政策，盘活用好低效用地、闲置房产、存量基础设施。编制宏观资产负债表，全面摸清存量资源资产底数，优化资产负债结构。深化扩大低效用地再开发试点，完善促进盘活存量用地的规划管控、土地供应和税费政策，加快发展建设用地二级市场。推进土地混合开发、空间复合利用和土地用途依法合理转换，完善工商业用地使用权续期法律法规，依法稳妥推进续期工作。推进全国行政事业单位存量国有资产盘活共享，健全产业园区存量盘活和高质量发展机制，完善资产估值等配套政策，引入社会力量提升盘活利用效率，规范市场化运作流程。推动司法判决执行与破产制度有机衔接，依法有效盘活被查封冻结财产。积极推动基础设施领域不动产投资信托基金（REITs）常态化推荐发行。</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第二十章  健全宏观经济治理体系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提高宏观调控和政府治理水平，促进形成更多由内需主导、消费拉动、内生增长的经济发展模式。</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完善宏观调控制度体系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强化国家发展规划战略导向作用，加强财政、货币政策协同，发挥好产业、价格、就业、消费、投资、贸易、区域、环保、监管等政策作用，增强宏观政策取向一致性和有效性。强化逆周期和跨周期调节，实施更加积极的宏观政策，合理确定政府债务规模，保持流动性充裕，持续稳增长、稳就业、稳预期。完善宏观调控目标体系，统筹短期目标和中长期目标、总量平衡和结构调整，强化年度计划与国家发展规划衔接。健全预期管理机制，将预期管理纳入宏观经济治理全过程。加强经济监测预测预警，充实完善政策工具箱，科学把握政策力度和出台时机，强化政策实施效果评价。探索实行国家宏观资产负债表管理。优化高质量发展综合绩效考核。</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健全现代财政制度</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深化财税体制改革，发挥积极财政政策作用，加强财政科学管理，增强财政可持续性。强化对预算编制和财政政策的宏观指导，发挥中期财政规划跨年度预算平衡作用，强化国家重大战略任务和基本民生财力保障。加强财政资源和预算统筹，加大政府性基金预算、国有资本经营预算与一般公共预算统筹力度，完善国有资本经营预算制度，合理提高国有资本收益收取比例，把依托行政权力、政府信用、国有资源资产获取的收入全部纳入政府预算管理。优化财政支出结构，合理提高公共服务支出占财政支出比重。深化零基预算改革，统一预算分配权，健全支出标准体系和动态调整机制，加强预算绩效管理和执行监督。优化税制结构，健全有利于高质量发展、社会公平、市场统一的税收制度，保持合理的宏观税负水平。提高直接税比重，完善综合和分类相结合的个人所得税制度，逐步扩大综合征收范围，健全经营所得、资本所得、财产所得税收政策。完善增值税留抵退税政策和抵扣链条，优化共享税分享比例。研究同新业态相适应的税收制度。健全地方税体系，推进消费税征收环节后移并稳步下划地方，增加地方自主财力。适当加强中央事权、提高中央财政支出比重，减少委托地方代行的中央财政事权。完善财政转移支付体系，优化财政转移支付结构。全面落实税收法定原则，规范税收优惠政策，加强财会监督。加快构建同高质量发展相适应的政府债务管理长效机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加快建设金融强国</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防风险、强监管、促高质量发展，加快建设中国特色现代金融体系。完善中央银行制度，构建科学稳健的货币政策体系，完善基础货币投放机制，健全市场化利率形成、调控和传导机制，保持社会融资规模、货币供应量增长同经济增长、价格总水平预期目标相匹配。建立覆盖全面的宏观审慎管理体系，将更多金融活动、金融市场等纳入宏观审慎政策框架。增强人民币汇率弹性，保持在合理均衡水平上基本稳定。提升金融服务实体经济质效，大力发展科技金融、绿色金融、普惠金融、养老金融、数字金融，加强对重大战略、重点领域和薄弱环节的优质金融服务。完善结构性货币政策工具体系。持续深化资本市场投融资综合改革，增强资本市场制度包容性、适应性，提高直接融资比重。发展多元股权融资，加快多层次债券市场建设，稳步发展期货、衍生品和资产证券化，加强交易监管和投资者保护。壮大耐心资本，完善支持中长期资金入市政策体系。优化金融机构体系，推动各类金融机构专注主业、完善治理、错位发展，支持国有大型金融机构提升综合服务水平，严格中小金融机构准入标准和监管要求，培育一流投资银行和投资机构。建设安全高效的金融基础设施。稳步发展数字人民币。加快建设上海国际金融中心。全面加强金融监管，构建风险防范化解体系，保障金融稳健运行。</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第七篇  扩大高水平对外开放  开创合作共赢新局面</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开放合作、互利共赢，稳步扩大制度型开放，建设更高水平开放型经济新体制，推动共建“一带一路”高质量发展，拓展国际循环，以开放促改革促发展，倡导平等有序的世界多极化、普惠包容的经济全球化，与世界各国共享机遇、共同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第二十一章  积极扩大自主开放</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对接国际高标准经贸规则扩大开放，促进国内国际规则、规制、管理、标准相通相容，营造透明稳定可预期的制度环境。</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有序扩大开放领域和区域</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以服务业为重点扩大市场准入和开放领域，实施更大范围、更宽领域、更深层次开放。推动电信、互联网、教育、文化、医疗等领域有序扩大开放，稳妥实施增值电信、生物技术、外商独资医院等开放试点，推进服务业扩大开放综合试点示范。缩减外资准入负面清单，加强负面清单修订与开放试点联动。稳慎拓展金融市场互联互通，优化合格境外投资者制度，扩大可投资品种范围，有序推进符合条件的企业跨境双向直接融资，支持股权投资基金跨境投资。推进数据高效便利安全跨境流动。优化签证和停居留政策，提升境外人员入境数字化服务便利性。推进人民币国际化，拓展人民币在国际贸易和投融资中的使用，提升资本项目开放水平，建设自主可控的人民币跨境支付体系，发展人民币离岸市场。在有条件的领域率先实施高标准经贸协定开放举措，对最不发达国家和合作潜力大的经贸伙伴，扩大单边开放领域和区域。</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构建与高标准经贸规则相衔接的制度和监管体系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推进高水平开放和深层次改革高效联动，加快推动重点领域立法修法、政策调整和标准修订。健全与国际规则相衔接的知识产权保护机制，探索扩大商标保护范围，优化版权保护机制，拓展知识产权纠纷解决渠道。推动重点产品能效、水效、碳足迹等规则标准国际互认，推进企业气候信息、环境信息依法披露与自愿披露。探索完善适合我国国情、符合国际惯例的劳动保护机制。加快政府采购制度改革，全面落实公平竞争原则。率先试行世界贸易组织电子商务协定、投资便利化协定，提高跨境支付结算效率和单证电子化标准化水平。</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优化区域开放布局</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打造形态多样的开放高地，加快形成陆海内外联动、东西双向互济的全面开放格局。高标准建设海南自由贸易港，高水平实施全岛封关运作，持续提升贸易投资和要素流动等重点领域开放水平，逐步构建与高水平自由贸易港相适应的政策制度体系。实施自由贸易试验区提升战略，开展更大力度制度型开放试验，提升创新引领发展能级。统筹布局建设科技创新、服务贸易、产业发展等重大开放合作平台，支持功能相近、区位相邻的平台优化整合，推动国家级新区、开发区管理制度和运营模式创新，促进综合保税区转型升级，推进沿边重点开发开放试验区、产业协作园区、沿边临港产业园区和边（跨）境经济合作区等建设。（见专栏11）</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第二十二章  提升贸易投资合作质量和水平</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强化进口和出口协调、货物和服务并重，统筹吸引外资和境外投资，塑造国际贸易和双向投资合作新优势。</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推动贸易创新发展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加快建设贸易强国，促进外贸提质增效，推动进出口平衡发展。优化升级货物贸易，推动市场多元化，拓展中间品贸易，促进加工贸易提档升级。大力发展服务贸易，完善跨境服务贸易负面清单管理制度，放宽跨境交付、自然人移动等跨境服务限制，鼓励服务出口，增强运输、旅行等服务国际竞争力，发展知识密集型服务贸易，积极发展服务外包，提升服务贸易标准化水平。合理调整进口关税税率，修订鼓励进口技术、产品和服务目录，扩大国内急需的先进技术设备、优质农产品、生产性服务等进口。创新发展数字贸易、绿色贸易，有序扩大数字领域开放。支持跨境电商等新业态新模式发展，优化海外仓布局和功能，完善保税维修和再制造、新型离岸贸易等政策环境。推进通关、税务、外汇等监管创新，推动外贸产品标准与合格评定、检验检疫国际合作。提升贸易促进平台功能，加大出口信贷和信用保险支持，持续办好进博会、广交会、服贸会等重大展会。推动内外贸一体化发展，深化内外贸标准认证改革。强化贸易风险防控和摩擦应对，丰富贸易调整援助、贸易救济等政策工具，完善出口管制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更大力度吸引和利用外资</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持续优化外商投资环境，健全外商投资服务保障体系，塑造吸引外资新优势。全面落实外资企业国民待遇，清理与外商投资法不符的文件法规，落实好“准入又准营”。发挥标志性外资项目示范效应，引导外资更多投向先进制造、现代服务、高新技术、节能环保等领域，支持参与产业链上下游配套协作，大力吸引外资企业在华设立地区总部、研发中心。促进外资境内再投资。精心打造“投资中国”品牌。拓展利用外资方式，完善外资并购管理，拓宽外资投资证券市场渠道。高质量实施外商投资安全审查。完善全口径外债监管体系。健全外商投资统计、信息报告制度，加强信息共享。</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促进国际产业与投资合作</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有效实施对外投资管理，健全海外综合服务体系，促进贸易投资一体化，引导产业链供应链合理有序跨境布局。进一步引导和规范企业境外投资方向，支持有条件的企业开展互利共赢的境外投资合作，鼓励互联网平台、人工智能等新兴产业企业拓展海外应用场景。支持咨询评估、法律服务、会计审计、信用评级、调解仲裁等专业服务机构拓展海外服务网络，健全涉外知识产权保护体系。加强我国公民、法人海外合法利益保护，建立诉求响应和保护救济制度，健全海外利益保护体系。发挥境外经贸合作区作用，促进与境内园区协同发展。加强境外投资安全审查。健全境外投资风险监测、防控、处置机制和法律法规，推动企业提升风险防控和合规经营能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第二十三章  高质量共建“一带一路”</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坚持共商共建共享、开放绿色廉洁、高标准惠民生可持续的指导原则，完善推进高质量共建“一带一路”机制，深化基础设施“硬联通”、规则标准“软联通”、同共建国家人民“心联通”。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深化发展战略对接</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加强与共建国家、国际组织政策沟通和战略对接，强化合作规划统筹管理，加强实施协调和评估优化。发挥“一带一路”国际合作高峰论坛引领作用，强化能源、税收、减贫、智库、媒体等领域合作平台建设。深化与共建国家治国理政经验交流，增进企业家、专家学者、青年等群体交流。统筹多双边合作，创新“一带一路”合作模式，巩固已有合作成果，拓展共赢发展空间。</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完善立体互联互通网络布局</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深化重要经济走廊和支点港口合作，畅通陆海天网多元通道。提升中欧（亚）班列发展水平，积极参与跨里海国际运输走廊建设。高质量建设中吉乌铁路、匈塞铁路等项目。推进“丝路海运”港航贸一体化发展，推动空中丝绸之路建设提质增效，加强空间信息走廊建设合作。积极推进中国标准海外应用。深入推进新疆、福建“一带一路”核心区建设。</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全面提升务实合作质效</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持续扩大与共建国家贸易投资合作，高标准建设“丝路电商”合作先行区。拓展绿色发展、人工智能、数字经济、卫生健康、旅游、农业、气象、北斗应用等领域合作新空间。统筹推进重大标志性工程和“小而美”民生项目建设。完善多元化、可持续、风险可控的投融资体系，积极支持亚洲基础设施投资银行、新开发银行、丝路基金等发挥作用。拓展与共建国家文化、教育、考古、体育等领域人文交流渠道，高质量实施“一带一路”科技创新行动计划。提升风险防控能力，深入推进廉洁丝绸之路建设，推动共建“一带一路”更有序、更规范、更安全、更可持续地高质量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第二十四章  推动构建人类命运共同体</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落实全球发展倡议、全球安全倡议、全球文明倡议、全球治理倡议，积极推进中国特色大国外交，为构建人类命运共同体作出中国贡献。</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积极参与和引领全球经济治理</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推进全球经济金融治理改革，推动构建和维护公平公正、开放包容、合作共赢的国际经济秩序。维护以世界贸易组织为核心的多边贸易体制，全面深入参与世界贸易组织改革，坚决反对保护主义、滥施关税等做法。扩大面向全球的高标准自由贸易区网络，高质量实施区域全面经济伙伴关系协定并推动扩员和审议进程，推动中国—东盟自贸区3.0版落地实施，积极推动加入全面与进步跨太平洋伙伴关系协定、数字经济伙伴关系协定，推动商签更多区域和双边贸易投资协定。积极提出人工智能、数字经济、绿色低碳、外层空间等新兴领域国际规则的中国方案。强化国际宏观经济政策协调，推动二十国集团发挥国际经济合作主要论坛作用，推动扩大金砖国家、上海合作组织等合作机制影响力，积极参与亚太经合组织合作、推进亚太自由贸易区建设。</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推动构建新型国际关系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倡导践行真正的多边主义，坚定维护以联合国为核心的国际体系、以国际法为基础的国际秩序、以联合国宪章宗旨和原则为基础的国际关系基本准则，拓展全球伙伴关系网络，引领国际秩序朝着更加公正合理的方向发展。深化周边发展融合，强化共同安全，巩固战略互信，构建周边命运共同体。促进大国协调和良性互动，维护大国关系总体稳定。深化同发展中国家团结合作，支持全球南方联合自强。打造多层级多领域文明对话交流机制和平台，共同构建全球文明对话合作网络。弘扬全人类共同价值，推动建设持久和平、普遍安全、共同繁荣、开放包容、清洁美丽的世界。</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提供更多国际公共产品</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发挥负责任大国作用，在应对全球气候变化、跨国犯罪、网络安全、重大传染性疾病、恐怖主义等全球性问题上发挥更多积极作用。坚决反对霸权霸道霸凌行径，捍卫国际公平正义，维护各国人民共同利益。积极参与全球安全规则制定，建设性参与国际和地区热点问题政治解决，加强粮食、能源、数据、生物、陆海通道、反恐怖等领域安全国际合作，推动完善全球安全治理。促进全球减贫合作，加强援外体系建设和全链条管理，加大援外力度。落实联合国2030年可持续发展议程。</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第八篇  加快农业农村现代化  扎实推进乡村全面振兴</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坚持农业农村优先发展，坚持城乡融合发展，健全推动乡村全面振兴长效机制，大力发展现代农业，推动农村基本具备现代生活条件，持续巩固拓展脱贫攻坚成果，缩小城乡发展差距，加快建设农业强国。</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第二十五章  提升农业综合生产能力和质量效益</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坚持产量产能、生产生态、增产增收一起抓，推进产需衔接、结构优化、品质提升，提高农业劳动生产率和科技进步贡献率。</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加强粮食等重要农产品供给保障</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深入实施藏粮于地、藏粮于技战略，加力实施新一轮千亿斤粮食产能提升行动，稳定稻谷、小麦生产，提升玉米、大豆产能，推进粮油等主要作物大面积单产提升。适应供需形势变化，优化农业生产结构，稳定发展棉油糖胶等重要农产品和“菜篮子”产品生产，发展特色农业。健全耕地数量、质量、生态“三位一体”保护制度体系，严格占补平衡管理，完善补充耕地质量验收机制，统筹农用地布局优化。高质量推进高标准农田建设和管护，完善农田灌排体系，加强黑土地保护和酸化耕地治理，稳步推进盐碱地综合利用。增强农业防灾减灾能力。开展新一轮农业资源区划工作。</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强化农业科技和装备支撑</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统筹发展科技农业、绿色农业、质量农业、品牌农业，把农业建成现代化大产业。深入实施种业振兴行动，加强种质资源保护利用，健全商业化育种体系，强化育种联合攻关，培育高产优质、抗逆广适新品种，提升种源安全保障水平。实施农机装备高质量发展行动，促进良田良种良机良法集成增效，农作物耕种收综合机械化率提高到80%以上。围绕核心种源、农机装备、农业节水等加强关键核心技术攻关，构建梯次分明、分工协作、适度竞争的农业科技创新体系，培育农业科技领军企业。健全公益性和经营性相结合的农业科技推广体系。积极推广地理标志产品和品牌。</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构建多元化食物供给体系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农林牧渔并举，全方位多途径开发食物资源。加强生猪产能综合调控，推进肉牛肉羊、奶牛产业提质增效，加快草原畜牧业转型升级。加快发展饲草产业，扩大青贮饲料生产。发展现代设施农业，推进节能宜机高效设施种植和集约化养殖。科学开发江河湖海和森林食物资源，发展高质量水产养殖，稳步扩大木本粮油生产，发展林下经济，壮大林草产业，提升机械化水平。积极发展合成生物技术，拓展新型蛋白来源。</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第二十六章  推进宜居宜业和美乡村建设</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学习运用“千万工程”经验，分类有序、片区化推进乡村振兴，深入实施乡村建设行动，逐步提高农村基础设施完备度、公共服务便利度、人居环境舒适度。</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创造乡村优质生活空间</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以县域为单元科学规划基础设施和公共服务布局，推动县域基础设施一体化规划建设管护。统筹优化村镇布局，引导人口、产业适度集聚，因地制宜完善乡村建设实施机制，合理安排建设重点和时序。协同推进县域国土空间治理，稳步开展全域土地综合整治，分类保障乡村发展用地。扎实推进农村道路、供水、污水治理、能源、物流、信息等设施建设和维护。持续推进农村危房改造。改善县域普通高中和寄宿制学校办学条件，以医护人员下沉为重点推进紧密型县域医共体建设，健全县乡村三级养老服务网络，支持面向边远地区农村提供形式灵活的基本公共服务，统筹利用农村存量设施资源。持续整治提升农村人居环境，以钉钉子精神解决好农村改厕、垃圾围村等问题。</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发展县域富民产业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发展各具特色的县域经济，推动农村一二三产业深度融合，因地制宜培育农业强县、工业大县、旅游名县，推动兴业、强县、富民一体发展。推进农产品加工业转型升级，加强农产品市场和流通网络建设，健全仓储保鲜和冷链物流体系。开发农业多种功能，培育壮大乡村特色产业和乡村休闲旅游、文化体验、农村电商等新产业新业态。规范发展农民合作社，培育农业产业化龙头企业，完善联农带农机制，推动新型农业经营主体扶持政策同带动农户增收挂钩，促进农民稳定增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加强和改进乡村治理</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深入推进抓党建促乡村全面振兴，健全县乡村三级治理体系，选优配强村“两委”班子特别是带头人队伍，优化驻村第一书记和工作队选派管理机制。推进村民自治组织规范化建设，完善村务公开和民主议事制度，支持农民群众多渠道参与村级议事协商。加强新时代农村精神文明建设，繁荣发展乡村文化，实施文明乡风建设工程。持续整治农村高额彩礼。保护传承乡村文化遗产，加强乡土建筑和传统村落保护，赓续农耕文明。（见专栏12）</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第二十七章  提高强农惠农富农政策效能</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健全农业农村优先发展的体制机制和政策体系，推动城乡要素双向流动，增强农业农村发展活力。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加强农业农村投入保障</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健全财政优先保障、金融重点倾斜、社会积极参与的多元投入格局，确保乡村振兴投入力度不断增强。优先保障农业农村领域一般公共预算投入，提升财政支农政策效能和资金效益。健全种粮农民收益保障机制，强化价格、补贴、保险等政策支持和协同，保护和调动农民务农种粮积极性。加大粮食主产区利益补偿力度，实施产销区省际横向利益补偿，完善产粮大县奖补制度。健全适合农业农村特点的金融服务体系，发展多层次农业保险，支持发展特色农产品保险。</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深化农业农村改革</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巩固和完善农村基本经营制度，稳定土地承包关系，稳步推进第二轮土地承包到期后再延长30年试点，健全承包地经营权流转价格形成机制和管理服务制度。发展农业适度规模经营，提高新型农业经营主体发展质量，完善便捷高效的农业社会化服务体系，促进小农户和现代农业发展有机衔接。深化供销合作社综合改革。节约集约利用农村集体经营性建设用地，有序推进入市改革，健全土地增值收益分配机制。加快完成房地一体宅基地确权登记颁证，加强农村宅基地规范管理，依法盘活用好闲置土地和房屋。深化农村集体产权制度改革，支持发展新型农村集体经济。加强农村产权交易市场规范化建设。激励各类人才下乡服务和创业就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完善常态化帮扶机制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统筹建立常态化防止返贫致贫机制，坚持精准帮扶，完善兜底式保障，强化产业、就业等开发式帮扶，增强内生动力，分层分类帮扶欠发达地区，确保不发生规模性返贫致贫。优化现有国家乡村振兴重点帮扶县范围，完善支持政策和激励约束机制。优化完善东西部协作、对口合作等机制，持续做好中央单位定点帮扶，深入开展干部人才“组团式”帮扶。聚焦大型特大型安置区，加强易地搬迁后续扶持。推进市场化导向的消费帮扶。加强帮扶项目资产规范管理。加力扩围实施以工代赈。统筹推进灾害避险搬迁。</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第九篇  优化区域经济布局  促进区域协调发展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发挥区域协调发展战略、区域重大战略、主体功能区战略、新型城镇化战略叠加效应，统筹推进区域内战略深化实施和区域间联动发展，优化重大生产力布局，发挥重点区域增长极作用，构建优势互补、高质量发展的区域经济布局和国土空间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第二十八章  增强区域发展协调性</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坚持一以贯之落实区域发展战略，因时因地制宜、分区分类施策，鼓励各地发挥比较优势、各展所长，促进东中西、南北方协调发展，在发展中促进相对平衡。</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提升东中西和东北地区协调发展水平</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聚焦大保护、大开放、高质量发展扎实推动西部大开发形成新格局，立足功能定位、资源禀赋和产业基础，做强做大特色优势产业，实施一批生态屏障建设重大工程，以开放通道、枢纽节点、平台载体建设促进对内对外开放。立足维护国家国防、粮食、生态、能源、产业安全推动东北全面振兴取得新突破，完善能源通道和交通网络，持续巩固提高粮食综合生产能力，推动科教、农业、生态等资源优势转化为发展成效，加快推进向北开放。开创中部地区加快崛起新局面，强化粮食和能源原材料保障能力，做优做强现代装备制造及高技术产业，建设综合交通运输枢纽体系，推进内陆地区高水平开放。鼓励东部地区加快推进现代化，加强原创性、颠覆性科技创新，引领建设具有国际竞争力的先进制造业集群和现代服务业高地。</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巩固提升京津冀、长三角、粤港澳大湾区动力源作用</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深入推进京津冀协同发展，形成更加紧密的全方位协同发展格局。积极稳妥有序疏解北京非首都功能，持续推动标志性疏解项目和政策落地，优化提升首都功能，建设现代化首都都市圈。高标准高质量推进雄安新区建设现代化城市，完善管理体制。提升北京城市副中心综合服务水平，提高天津滨海新区综合承载能力。深入推进长三角一体化发展，完善创新链产业链、基础设施、生态环保等一体化发展体制机制。加快上海“五个中心”建设，高标准建设长三角生态绿色一体化发展示范区，提升虹桥国际开放枢纽辐射能级，支持上海与苏州重点领域同城化发展，深化沪苏浙与皖北地区城市结对合作。深化粤港澳大湾区建设，强化科技创新、经济发展、公共服务等方面规则衔接、机制对接，加强法治保障，充分发挥重大合作平台先行先试作用，加快建设国际一流湾区。</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推进长江经济带发展、黄河流域生态保护和高质量发展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共抓大保护、不搞大开发，坚持生态优先、绿色发展，持续推进长江经济带高质量发展，强化重点领域污染治理和重要湖泊保护治理，坚定不移推进长江十年禁渔，有序提高沿线城市生活污水收集处理水平，推动长江干流稳定保持Ⅱ类水质、主要支流基本达到Ⅱ类水质。畅通长江黄金水道，加强岸线资源高水平保护和合理高效利用，推进沿江产业绿色转型升级，促进上中下游协同联动发展。全面推动黄河流域生态保护和高质量发展，持续完善大保护大协同格局，系统推进上游水源涵养、中游水土保持、下游湿地保护和生态治理，加大湟水河、渭河等重要支流综合治理力度，全力打好深度节水控水攻坚战。深化黄河流域生态保护和高质量发展先行区建设。</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第四节  支持特殊类型地区振兴发展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加快革命老区振兴发展，传承红色基因，发展特色产业，支持革命老区发挥比较优势培育内生动力，深化革命老区重点城市对口合作。分类精准支持边境地区发展，统筹推动守边固边、兴边富民、强边固防、沿边开放，促进边境贸易创新发展，加大边境地区教育医疗等投入，实施更有力的护边补助政策，扎实推进沿边重点城镇和村庄建设，支持口岸城市发展，推动边疆地区高质量发展。支持生态退化地区开展生态修复和绿色发展。推进老工业基地、资源型地区转型发展，支持资源枯竭城市发展接续替代产业，推动采煤沉陷区、独立工矿区综合治理和整合利用。</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第二十九章  促进区域联动发展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以跨区域跨流域大通道为基础，以城市群联动发展为载体，以体制机制协同为保障，推动区域间互融互促、互利共赢，拓展国内大循环空间。</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完善区域联动发展布局</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强化区域基础设施互联互通，推进长江综合运输通道和沿边沿海通道等跨区域跨流域大通道建设，发挥西电东送、东数西算等跨区域重大工程支撑作用。加强城市群一体化和重点城市群协调联动，促进区域创新链产业链高效协作。支持京津冀、长三角、粤港澳大湾区打造世界级城市群。提升成渝地区双城经济圈发展能级，打造高质量发展重要增长极。推动长江中游城市群等加快发展。培育发展若干区域性中心城市，支持省际毗邻地区合作发展，更好发挥跨区域联结型地区支撑带动作用。支持经济大省挑大梁，加强改革攻坚、政策赋能、要素保障，在推进中国式现代化中走在前作示范。</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健全跨区域合作机制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深化跨行政区合作，健全区域间规划统筹、产业协作、利益共享等机制。加强区域发展战略统筹实施和规划衔接，协同推进跨区域平台和重大工程项目建设。完善产业转移协作机制和平台体系，探索产业转出地和承接地税收、用地和碳排放指标等利益分享机制，促进重点产业在国内有序转移。支持城市群都市圈范围内依规划跨省统筹建设用地指标。探索区域协同立法。支持流域上下游、资源输出地输入地之间开展利益补偿，因地制宜拓展流域经济等模式。加快推动民族地区高质量发展，深化各民族交往交流交融，完善对口援疆援藏工作机制，加大对南疆地区倾斜支持力度。</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第三十章  优化国土空间发展格局</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坚持宜水则水、宜山则山，宜粮则粮、宜农则农，宜工则工、宜商则商，健全主体功能区制度体系，提高政策针对性和精准性，推动形成主体功能约束有效、国土开发有序的空间发展格局。</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强化主体功能区战略实施</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保持城市化地区、农产品主产区、重点生态功能区格局总体稳定，适当优化部分地区主体功能，促进城市化地区增强经济人口集聚承载能力、农产品主产区提升农业综合生产能力、重点生态功能区改善自然生态系统质量。细化明确特殊功能区，在主体功能基础上因地制宜叠加维护国家安全、保障能源资源供给、保护传承文化、强化海洋资源保护利用等功能。完善不同主体功能区差异化支持政策和考核评价机制，合理配置新增建设用地、水资源等指标。</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优化国土空间管控</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完善国土空间规划体系，依据国家发展规划、结合国土空间规划评估结果，动态完善国土空间规划，发挥对国土空间开发保护的基础作用。落实优化耕地和永久基本农田、生态保护红线、城镇开发边界等控制线以及各类管控边界，围绕国家重大战略实施合理优化管控目标。提高永久基本农田质量，有序推动不稳定耕地、灾毁耕地等退出并及时补足，研究完善生态保护红线内人为活动差异化管控方式和战略性矿产差别化勘查开采政策，根据人口流动和产业发展趋势优化城镇开发边界。统筹利用近岸、深远海空间。</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加强国土空间协同治理</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建立健全国土空间用途管制和规划许可制度，分区分类实施差别化、精细化用途管制。健全国家重大项目用地保障机制，发挥自然资源管理和国土空间规划“一张图”作用。赋予省级政府统筹建设用地更大自主权，探索实施建设用地总量按规划期管控模式，允许在不突破省域建设用地总量前提下统筹安排市县建设用地、差异化配置增存比例，实行统筹存量和增量综合供地。推动用地审查与规划许可有机融合、用地用海用林用草联动审批。</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第三十一章  深入推进以人为本的新型城镇化</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持续提高城镇化质量，促进农业转移人口全面融入城市，优化城市规模结构，推动城市内涵式发展，促进大中小城市和小城镇协调发展、集约紧凑布局。</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科学有序推进农业转移人口市民化</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积极稳妥、分类推进，统筹深化户籍制度改革和常住地提供基本公共服务。完善超大特大城市积分落户政策，全面设立街道或社区公共户口，拓宽稳定就业居住的农业转移人口落户渠道。探索建立全国统一的人口管理制度，逐步实现由常住地登记户口。稳步提高农民工参加城镇职工社会保险比例，推动更多城市将符合条件的未落户常住人口纳入公租房保障范围。因地制宜放宽在流入地参加中考报名条件，推进符合条件的随迁子女连续接受基础教育。进一步健全“人地钱”挂钩机制。保障进城落户农民合法土地权益，依法维护进城落户农民的土地承包权、宅基地使用权、集体收益分配权，探索建立自愿有偿退出的办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培育发展现代化都市圈</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健全都市圈同城化发展体制机制，构建便捷高效的通勤圈、梯次配套的产业圈、便利共享的生活圈。推进超大特大城市治理现代化，做强做精核心功能，辐射带动周边市县共同发展。推进都市圈内规划统一编制、项目统筹布局、政策协同制定，强化空间布局和土地用途跨行政区衔接，在具备条件的地方探索以都市圈为基本单元统筹公共资源和要素配置。提高都市圈通勤效率，加快打通城际未贯通路段和瓶颈路段，推动科技创新券通兑通用、就业和居住年限互认。在中西部和东北地区培育若干都市圈，增强中心城市辐射带动能级。</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建设现代化人民城市</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推动城市发展方式转变，建设创新、宜居、美丽、韧性、文明、智慧的现代化人民城市。实施激发产业创新活力专项行动，提升城市产业创新策源力。高质量推进城市更新，开展城市体检，加快建设完整社区，健全城市更新实施机制，建立与建筑功能转换和混合利用需求相适应的规划调整机制，构建可持续的城市建设运营投融资体系。高效利用城市地下空间。推动城市发展绿色低碳转型，优化城市公共交通服务，健全城市公园、绿道网络和慢行交通系统，不断完善15分钟健身圈。加快城市基础设施生命线安全工程建设，推进老旧管网和危旧房改造，提升城市排水防涝能力。严格限制超高层建筑，提升高层建筑火灾防范和救援能力。加强城市风貌和建筑设计管理，推动城市建筑更好体现中华美学和时代风尚。加强互嵌式社区建设。推进城市全域数字化转型，完善城市管理机制和运行管理服务平台，推动城市治理智慧化精细化。</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第四节  分类推进以县城为重要载体的城镇化建设</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立足资源禀赋、区位条件和发展基础，分类引导大城市周边县、农产品主产区县、重点生态功能区县、陆地边境县等县城发展方向，形成各具特色的发展路径，有序促进人口向县城和中心镇合理集聚。强化城镇化潜力地区县城产业支撑，吸纳农业转移人口就近就业安居和返乡创业。支持县城基础设施和公共服务补短板，增强县城综合承载能力，强化县级财力保障。适时调整扩大经济规模大、人口增长快的县级市和特大镇经济社会管理权限，稳妥推进人口小县机构优化。（见专栏13）</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第三十二章  加强海洋开发利用保护</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坚持陆海统筹，提高经略海洋能力，加快建设海洋强国，走出一条具有中国特色的向海图强之路。</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推动海洋经济高质量发展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做强做优做大海洋产业，有序推进海洋能源资源开发利用，发展深远海养殖和现代化远洋渔业，巩固提升海洋装备制造业优势，壮大海洋生物医药、海水淡化等海洋新兴产业，发展现代航运服务业，打造海洋特色文化和旅游目的地。强化海洋战略科技力量，加强海洋科技创新，健全深海极地考察支撑保障体系，发展远洋气象导航服务。实施深海工程，提高深海进入、探测、开发、安全能力。加强主要海湾整体规划，提升北部、东部、南部海洋经济圈发展水平，优化海洋经济发展示范区布局，建设各具特色的现代海洋城市，因地制宜深化港产城融合发展，鼓励沿海地区与内陆地区加强海洋经济合作。完善促进海洋经济发展体制机制，加大财税、金融等政策支持力度，优化海洋经济统计监测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保护海洋生态环境</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加强海洋环境风险源头防范，推进重点海域污染防治、岸滩整治和保护修复，近岸海域优良水质比例达到86%左右。严格围填海管控，全面落实自然岸线、滨海湿地、无居民海岛等保护要求，大陆自然岸线保有率不低于35%。强化海洋垃圾清理和资源化利用。制定差异化用海标准规范，积极推进海域分层立体利用。健全海岛开发保护管理体系，分类有序推进海岛发展。实施新一轮海洋综合调查，健全海洋生态预警监测体系，提高重大海洋灾害风险防控能力，防范应对海水倒灌。探索开展海洋碳汇核算。</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维护国家海洋权益</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积极推动构建海洋命运共同体，拓展蓝色伙伴关系，推动建设公正合理的国际海洋秩序。主动参与国际海洋治理规则制定，积极履行海洋生物多样性协定。加强海洋科研调查、防灾减灾、蓝色经济等领域国际合作，持续完善海洋领域多双边合作平台和机制，推动在我国设立专门海洋国际组织。增强海洋意识，加强形势研判、风险防范和法理斗争，健全维护海洋权益的体制机制，提高海上执法和海事司法能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第十篇  激发全民族文化创新创造活力  繁荣发展社会主义文化</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马克思主义在意识形态领域的指导地位，植根博大精深的中华文明，顺应信息技术发展潮流，发展具有强大思想引领力、精神凝聚力、价值感召力、国际影响力的新时代中国特色社会主义文化，扎实推进文化强国建设。</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第三十三章  弘扬和践行社会主义核心价值观</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以社会主义核心价值观引领文化建设，发展壮大主流价值、主流舆论、主流文化，不断构筑中国精神、中国价值、中国力量。</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推动理想信念教育常态化制度化</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深化党的创新理论学习和宣传教育，坚持不懈用习近平新时代中国特色社会主义思想凝心铸魂，加强体系化、学理化研究阐释和大众化、通俗化宣传普及。牢牢掌握党对意识形态工作领导权，全面落实意识形态工作责任制。弘扬中国共产党人精神谱系，深化爱国主义、集体主义、社会主义教育。加强和改进思想政治工作，推进校园文化建设，用好红色资源，加强青少年理想信念教育。深化主流媒体系统性变革，推进新闻宣传和网络舆论一体化管理，提高主流舆论引导能力。创新实施马克思主义理论研究和建设工程，实施哲学社会科学创新工程，加快构建中国哲学社会科学自主知识体系。加强中国特色新型智库建设。</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提高社会文明程度</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统筹推进城乡精神文明建设，发挥文化养心志、育情操的作用，涵养全民族昂扬奋发的精神气质。加强新时代公民道德建设，大力弘扬社会公德、职业道德、家庭美德、个人品德，加强家庭家教家风建设，强化未成年人思想道德建设。弘扬诚信文化、廉洁文化。发挥先进典型示范引领作用，加强英模人物学习宣传，完善功勋荣誉表彰体系。发挥市民公约、村规民约等作用，推进移风易俗。改进创新文明培育、文明实践、文明创建工作机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加强网络文明建设</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提升信息化条件下文化领域治理能力，培育积极健康、向上向善的网络文化，共建网上美好精神家园。加强网络内容建设和管理，提升党的创新理论、中华优秀传统文化网上传播效能。加强全媒体传播体系建设，构建适应全媒体生产传播工作机制和评价体系。健全网络综合治理格局，完善网络生态治理长效机制，规范网络内容生产、信息发布和传播流程，督促互联网企业履行社会责任。统筹推进广播电视、网络视听发展和监管。</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第三十四章  大力繁荣文化事业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健全公共文化服务体系，传承弘扬中华优秀传统文化，让人民享受更高品质的文化生活。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繁荣文化创作生产</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以人民为中心的创作导向，把提高质量作为文艺创作的生命线，营造良好文化生态，提升文化原创能力。改进文艺创作生产服务、引导、组织工作机制，实施新时代艺术创作系列工程，推动新闻出版、广播影视、文学艺术等领域精品创作，繁荣互联网条件下新大众文艺。培育形成规模宏大、结构合理、锐意创新的高水平文化人才队伍。深化文化事业单位改革，完善文艺院团建设发展机制。深化文娱领域综合治理。</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提升公共文化服务水平</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文化惠民，实施公共文化服务提质增效行动，促进优质文化资源直达基层。广泛开展群众性文化活动，加强群众文艺团队建设。依托城市书房、社区文化驿站、文化长廊等发展新型公共文化空间，提供更多群众身边的文化服务。盘活用好各类公共文化设施资源，健全社会力量参与公共文化服务机制，有序推进公共文化设施所有权和使用权分置改革。提升智慧博物馆、智慧图书馆、公共文化云服务效能。深化全民阅读活动，推进书香社会建设。加强新型广电网络建设，提升超高清内容制播能力，深化互联网电视“套娃”收费和操作复杂治理。</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加强文化遗产保护传承</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推动文化遗产系统性保护和统一监管，推进管理资源整合，建立文化遗产保护督察制度。深入实施中华优秀传统文化传承发展工程，构建中华文明标识体系。实施中华文明探源和考古中国工程。加大世界文化遗产、古迹遗址、革命文物、馆藏文物、文化景观等保护力度，加强历史文化名城、街区、村镇有效保护和活态传承。建好用好长城、大运河、长征、黄河、长江国家文化公园，优化建设管理体制机制。强化档案文献遗产保护和古籍抢救性保护，加强中华典籍文献传承。提升非物质文化遗产保护传承水平，培育传承体验新场景。加强和改进地方志工作。（见图2）</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第三十五章  加快发展文化产业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完善文化管理体制和生产经营机制，实施积极的文化经济政策，大力发展文化旅游业，以文化赋能经济社会发展。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健全文化产业体系和市场体系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实施重大文化产业项目带动战略，扩大优质文化产品供给。改造提升传统文化业态，推进文化和科技融合，推动文化建设数智化赋能、信息化转型，发展数字动漫、沉浸式展演、线上演播、短视频、微短剧等新型文化业态，引导规范网络文学、网络游戏、网络视听等健康发展。深入实施出版融合发展工程，深化全产业链改革创新。培育优秀文化企业和品牌，促进文化产业园区规范创新发展。加快构建统一开放、高效规范、竞争有序的文化市场，深入推进文化市场综合执法改革，深化影视制作、网络视听等领域审批制度改革。</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推进文旅深度融合</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深化以文塑旅、以旅彰文，推进旅游强国建设。丰富高品质旅游产品供给，深挖特色资源和文化内涵，积极推动多业态融合发展。因地制宜发展红色旅游、乡村旅游、康养旅游、工业旅游等，规范发展研学旅游，培育特色主题旅游线路和旅游演艺精品项目。完善旅游公共服务，全链条提高旅游服务质量。加强文旅项目建设规范管理，防止闲置浪费。加强旅游市场综合监管和安全管理，改善旅游消费体验。实施入境旅游促进计划，提升入境游便利化国际化水平。</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第三十六章  提升中华文明传播力影响力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加快构建中国话语和中国叙事体系，提升国际传播效能，加强对外文化交流合作，展现可信、可爱、可敬的中国形象。</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构建更有效力的国际传播体系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完善国际传播体制机制，创新传播载体和方式，拓展海外传播网络，构建多渠道、立体式对外传播格局，全面提升国际话语权。培育全球化、市场化、专业化的国际传播主体，增强主流媒体国际传播能力，构建广电视听媒体国际传播矩阵，促进社交媒体平台国际化发展，推动中国故事和中国声音全球化、区域化、分众化表达。鼓励文化企业国际化经营，推动优质网络文学、网络游戏、影视动漫、精品展览等出海，加强国际传播重点基地、国家文化出口基地建设。</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深化文明交流互鉴</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广泛开展国际人文交流合作，加强多层次文明对话，推动中华文化更好走向世界。举办全球文明对话大会，持续办好良渚论坛。开展“读懂中国”、“兰花奖”等品牌活动，办好中国文化和旅游年（节）、海外中国电影节展。加强文化遗产领域国际发展援助，深化文物追索返还国际合作。支持中华文化传播展示和海外中国学发展。加强区域国别研究。（见专栏14）</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第十一篇  完善人口发展战略  促进人口高质量发展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以应对人口老龄化、少子化为重点完善人口发展战略，健全覆盖全人群、全生命周期的人口服务体系，优化人口结构，提高人口素质，以人口高质量发展支撑中国式现代化。</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第三十七章  建设生育友好型社会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优化生育支持政策和激励措施，有效降低家庭生育养育教育成本，努力稳定新出生人口规模，促进人口长期均衡发展。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完善生育支持政策</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生育友好的政策取向，推动生育支持融入经济社会发展各项政策。发挥育儿补贴和婴幼儿照护、子女教育个人所得税专项附加扣除政策作用，探索建立补贴标准动态调整机制。扩大生育保险制度覆盖面，合理提升产前检查医疗费用保障水平，基本实现政策范围内住院分娩个人“无自付”，将适宜的分娩镇痛项目纳入保障范围。全面落实生育休假制度，鼓励用人单位对3岁以下婴幼儿父母职工实行弹性工作制。加强生育力保护，实施早孕关爱行动、孕育和出生缺陷防治能力提升计划，婴儿死亡率、孕产妇死亡率分别下降到3.5‰、12/10万以下。推进辅助生殖技术规范有序应用，加强医疗费用保障。探索对婴幼儿参加基本医疗保险提供资助。</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健全育幼服务体系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加快普惠托育服务体系建设，多渠道扩大服务资源供给。加强公办托位供给，支持幼儿园发展托幼一体化服务，鼓励招收2—3岁幼儿。支持社会力量提供多元化普惠托育服务，发展用人单位办托、社区嵌入式托育和家庭托育点等多种模式。深入开展托育服务补助示范试点，完善普惠托育服务价格形成机制。实施托育服务质量提升行动，提高托育服务安全性和规范性。加快托育服务立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完善家庭发展政策和生育友好环境</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健全支持家庭发展的政策体系，提倡适龄婚育、优生优育和夫妻共担育儿责任。培育新型婚育文化，倡导积极婚育观，有效治理婚丧嫁娶中的陋习等问题。支持多子女家庭子女同校就读，住房保障和购房政策向多子女家庭倾斜。推动公共空间适儿化改造和母婴设施配备。实施家庭教育促进法，发挥社区家长学校等作用，加强家庭教育指导服务。健全计划生育特殊家庭全方位帮扶保障制度。加强出生人口性别比综合治理。完善人口监测体系和预测预警制度。</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第三十八章  办好人民满意的教育</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坚持教育优先发展，落实立德树人根本任务，深化教育综合改革，健全与人口变化相适应的教育资源配置机制，建设高质量教育体系，培养德智体美劳全面发展的社会主义建设者和接班人。</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实施新时代立德树人工程</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不懈用习近平新时代中国特色社会主义思想铸魂育人，加强“大思政课”建设，完善课程教材体系，全面实施新时代高校思政课课程方案，深入实施素质教育，促进学生健康成长、全面发展。创新实践育人形式，建设大学生社会实践专门课程，建立中小学校国情研学制度，促进思政课堂和社会课堂有效融合。实施学生体质强健计划，开展学校美育浸润行动、劳动习惯养成计划，普及心理健康教育。完善覆盖全学段学生资助体系。实施国家通用语言文字普及攻坚和质量提升行动。弘扬教育家精神，强化师德师风建设和教师待遇保障，实施教师教育能力提升工程，培养造就高水平教师队伍。健全学校家庭社会协同育人机制。深化教育评价改革，建立差异化管理和评价机制。引导规范民办教育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推进基础教育扩优提质</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加强基础教育资源跨学段动态调整和余缺调配，扩大学龄人口净流入城镇的教育资源供给。推进义务教育优质均衡发展，加强校长、教师区域内统筹调配、交流轮岗，有序推进小班化教学，办好必要的乡村小规模学校。推进学前教育优质普惠发展，提高公办幼儿园学位占比，学前教育毛入园率提高到95%。扩大普通高中办学资源，深入实施县域普通高中振兴计划，高中阶段教育完成率达到88%。稳步扩大免费教育范围，探索延长义务教育年限。有序推进中考改革，扩大优质高中招生指标到校比例，支持有条件的地方开展均衡派位招生试点。统筹推进“双减”和教育教学质量提升。健全特殊教育、专门教育保障机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推动高等教育提质扩容</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按照研究型、应用型、技能型等基本办学定位，分类推进高校改革发展。以理工农医类专业为主有序扩大优质本科教育招生规模和研究生培养规模，高等教育毛入学率达到65%，稳步提高本科招生比例和研究生教育层次占高等教育在校生比例。大力发展专业学位研究生教育，提高工程硕博士培养比重。多渠道扩大优质高等教育资源，加大高水平研究型大学建设力度，建强应用型本科高校。新增高等教育资源适度向人口大省和中西部地区倾斜。研究适时调整本科生人均教育经费标准，持续改善学生宿舍等基本办学条件。扩大高水平教育对外开放，鼓励国外高水平理工类大学来华合作办学，加强“留学中国”品牌和能力建设。深入实施教育数字化战略。优化终身学习公共服务，完善国家开放大学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第四节  提升职业学校办学能力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推进现代职业教育体系建设，提高职业教育办学质量和吸引力。优化与区域发展相协调、与产业布局相衔接的职业教育布局，推动专业设置紧密对接产业链创新链需求。深化中等职业教育改革，办好少而精的中等职业学校，建设特色鲜明高等职业学校，支持中高职一体化发展。建设一批高水平本科层次职业学校，推动职业教育本科与专业学位教育融合贯通。实行产教融合的人才培养模式，健全德技并修、工学结合育人机制，鼓励行业龙头企业举办或参与举办职业学校。（见专栏15）</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第三十九章  加快建设健康中国</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实施健康优先发展战略，健全健康促进政策制度体系，提升爱国卫生运动成效，推动从以治病为中心向以健康为中心转变，为人民群众提供公平可及、系统连续的健康服务，提高人民健康水平。</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健全公共卫生体系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强化公共卫生能力，深化社会共治、医防协同、医防融合，建立健全传染病预防控制、应急处置、医疗救治、物资保障和监督管理体系。加强疾控体系建设，提升传染病监测预警和流行病学调查能力，完善公共卫生实验室网络，建设分级分层分流救治体系。加强重大传染病防控，完善联防联控机制。动态优化国家免疫规划疫苗种类。健全紧急医学救援和院前急救体系，提升血液保障和应急能力。加强心理健康和精神卫生服务，强化重点人群常见精神障碍和心理问题早期发现与综合干预。加强职业病防治。实施合理膳食行动与国民营养计划，持续开展健康体重管理行动。</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建设优质高效医疗服务体系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优化医疗机构功能定位和布局，完善分级诊疗体系。促进优质医疗资源扩容下沉和区域均衡布局，稳步有序推进国家医学中心建设，推动国家区域医疗中心提质增效。实施医疗卫生强基工程，加强县区、基层医疗机构运行保障，基本实现县域医共体全覆盖、提升紧密性协同性，推进紧密型城市医疗集团建设，健全巡回医疗制度，提高家庭医生服务覆盖率和感受度，提升基层医疗卫生机构诊疗量占比、合理增加药品品种配备。加强慢性病综合防控，发展防治康管全链条服务，健全早筛早诊早治体系，重大慢性病过早死亡率下降到13%以下。扩大康复护理、安宁疗护服务供给，实施康复护理扩容提升工程。加强全科医生、执业医师和护士队伍建设，提高住院医师规范化培训水平。推进全民健康数智化建设，推动检验检查结果共享互认。</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健全医疗医保医药协同发展和治理机制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深化医药卫生体制改革，促进目标统一、政策衔接、信息联通、监管联动。以公益性为导向深化公立医院改革，建立公立医院编制动态调整机制，健全以医疗服务为主导的收费机制，完善薪酬制度，规范医疗机构和医务人员执业行为，加强医疗卫生领域法治保障。引导规范民营医院发展。深化医保支付方式改革，优化结余资金使用，完善不同层级医疗机构差异化支付政策，减轻参保者个人费用负担，提高医保基金使用效率。健全药品价格形成机制，完善药品和医用耗材集中采购政策。优化创新药和临床急需药品审评审批，健全医保支持创新药和医疗器械高质量发展机制，完善创新药目录，鼓励商业保险扩大创新药支付范围。</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第四节  推进中医药传承创新</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推动中医药振兴发展，促进中西医结合。健全中医药服务体系，提升基层中医药服务能力，加强中医优势专科建设，发展中西医协同服务。促进中医药科技创新，实施中医药特色人才培养工程。加强中药资源保护利用和道地药材生产基地建设，加强中药制剂、经典名方发掘转化，提高中药质量，做大做强中医药产业。推进符合中医药特点的医保支付方式改革。弘扬中医药文化，推动中医药走向世界。</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第五节  加快建设体育强国</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积极发展群众体育，广泛开展全民健身活动，强化青少年健身普及，经常参加体育锻炼人数比例达到40%左右。完善全民健身公共服务体系，加强群众身边的场地设施布局建设。改革完善竞技体育管理体制和运行机制，加强后备人才培养和体育科技装备研发，提高竞技体育综合实力。高质量备战重大国际赛事，办好全运会。推进“三大球”振兴发展，深化足球领域改革。丰富优质体育产品和服务供给，鼓励发展赛事经济，推进水域、空域、山地等向户外运动安全有序开放，持续巩固和扩大“带动三亿人参与冰雪运动”成果，推动体育产业高质量发展。（见专栏16）</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第四十章  积极应对人口老龄化</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深入实施积极应对人口老龄化国家战略，健全养老事业和产业协同发展政策机制，促进老有所养、老有所为、老有所乐。</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完善城乡养老服务网络</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统筹规划养老服务设施布局，优化基本养老服务供给，推动养老服务扩容提质增效。深化养老服务改革发展，有序推进养老机构分类改革。发展社区嵌入式养老服务，培育专业化、品牌化、连锁化社区养老服务机构。发展家庭养老床位，推进居家适老化改造。发展互助性养老服务。健全失能失智老年人照护体系，增加养老机构护理型床位供给，积极推进医养结合。推行长期护理保险，健全统一的老年人能力评估制度。推进养老服务人员队伍职业化建设，提升养老服务综合监管质效。加强高龄独居老人和空巢老人关爱帮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营造丰富多彩的老年生活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把积极老龄观、健康老龄化融入经济社会发展全过程，深入开展人口老龄化国情教育，营造孝老敬老社会环境。大力发展银发经济，丰富适老化产品和老年服务供给，培育银发经济龙头企业和知名品牌，探索建立银发产品认证制度，完善银发经济统计。积极开发老年人力资源，稳妥实施渐进式延迟法定退休年龄，优化就业、社保等方面年龄限制政策，拓展适合老年人的多样化工作岗位，深入开展“银龄行动”。扩大老年教育资源供给，发展老年大学，满足老年人精神文化需求。强化老年人优待和权益保障。加强公共设施适老化改造，持续开展“智慧助老”行动，推动涉老高频事项便捷办理和服务场景简便易用，发展综合为老服务。（见专栏17）</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第十二篇  加大保障和改善民生力度  扎实推进全体人民共同富裕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在高质量发展中保障和改善民生，坚持尽力而为、量力而行，健全基本公共服务体系，实施更加公平普惠、精准有力的社会政策，加强普惠性、基础性、兜底性民生建设，解决好人民群众急难愁盼问题，畅通社会流动渠道，提高人民生活品质。</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第四十一章  促进高质量充分就业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深入实施就业优先战略，坚持扩大就业容量和提升就业质量相结合，健全就业促进机制，构建就业友好型发展方式。</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强化就业优先政策</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把高质量充分就业作为经济社会发展的优先目标，健全重大政策、重大项目、重大生产力布局就业影响评估机制。加强产业和就业协同，实施稳岗扩容提质行动，对外贸、建筑、住宿、餐饮等吸纳就业多的行业企业持续强化政策支持，充分挖掘服务业、新兴领域吸纳就业潜能，推动灵活就业、新就业形态健康发展。稳定和扩大高校毕业生、农民工、退役军人等重点群体就业。加强困难群体就业帮扶，促进失业人员再就业，确保零就业家庭至少一人实现就业。加大创业支持力度，增强创业带动就业效应。综合应对外部环境变化和人工智能等新技术发展对就业的影响。建立高质量充分就业评价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大规模开展职业技能培训</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完善人力资源供需匹配机制，健全终身职业技能培训制度，着力解决结构性就业矛盾。以市场化培训为主导、行业企业自主培训为主体，充分发挥院校、社会化培训机构等优势作用，扩大高质量培训供给。统筹用好就业补助资金和失业保险基金等支持职业技能培训，指导企业按规定足额提取和使用职工教育经费。推进培训补贴直达企业和参训者，实行未就业重点群体培训补贴申领制。完善职业分类、职业标准和技能人才评价制度，深入实施“新八级工”职业技能等级制度，构建国家资历框架体系。办好世界技能大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加强就业服务和劳动者权益保障</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健全就业支持和公共服务体系，营造公平有序就业环境。完善劳动标准体系和劳动关系协商协调机制，健全灵活就业、新就业形态劳动者权益保障制度，推动平台企业公平制定劳动规则、依法合规用工，构建和谐劳动关系。加快流动人员档案服务数智化。强化择业和用人观念引导。完善劳动就业法规体系，提升劳动关系矛盾调解仲裁效能，健全劳动保障监察体制，督促企业依法落实工时制度，有效治理就业歧视、欠薪欠保、违法裁员等。健全就业失业统计监测和风险预警体系，完善规模性失业风险防范化解机制。（见专栏18）</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第四十二章  完善收入分配制度</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坚持按劳分配为主体、多种分配方式并存，完善初次分配、再分配、第三次分配协调配套的制度体系，提高居民收入在国民收入分配中的比重，提高劳动报酬在初次分配中的比重。</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优化初次分配格局</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健全各类要素由市场评价贡献、按贡献决定报酬的初次分配机制，促进多劳者多得、技高者多得、创新者多得。完善劳动者工资决定、合理增长、支付保障机制，推行工资集体协商制度，健全最低工资标准调整机制，加强企业工资分配宏观指导。深化国有企业工资决定机制改革，完善机关事业单位工资和津补贴制度，加大工资分配向基层一线和艰苦地区倾斜力度。完善企业薪酬调查和信息发布制度。多渠道增加城乡居民财产性收入，健全上市公司分红激励约束机制，丰富满足居民财富管理需求的金融产品和服务，提高农民土地增值收益分享比例。强化以增加知识价值为导向的分配政策，允许更多符合条件的国有企业以创新创造为导向在科研人员中开展多种形式中长期激励，加快构建技能导向的薪酬分配制度。</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加大收入分配调节力度</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加强税收、社会保障、转移支付等再分配调节，优化收入分配格局。加大税收调节力度和精准性，健全自然人税费服务和监管体系，实行劳动性所得统一征税。充分发挥专项附加扣除政策作用，加大个人所得税抵扣力度。探索完善资本利得税收调节机制，加强对高收入者税收监管。强化社会保障互助共济功能，逐步缩小制度间、区域间筹资和待遇保障差距。优化转移支付功能定位，强化一般性转移支付对缩小区域间财力差距的调节功能。健全赈灾赈济制度。更好发挥第三次分配作用，促进和规范公益慈善事业发展，探索慈善有效实现形式。</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稳步扩大中等收入群体规模</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制定实施城乡居民增收计划，有效增加低收入群体收入，提高中等收入群体比重，推动形成橄榄型分配格局。聚焦重点群体精准实施增收政策，提高高校毕业生就业匹配度，推动技术工人薪酬和技能“双提升”，全面落实农民工工资支付保障制度，多措并举促进中小企业主和个体工商户稳定经营，积极培养高素质农民和农村致富带头人，提高增收致富能力。规范收入分配秩序和财富积累机制，支持勤劳创新合法致富，鼓励先富带后富促共富，合理调节过高收入，取缔非法收入。</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第四十三章  健全社会保障体系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以强化重点群体保障、增强制度可持续性为重点，健全覆盖全民、统筹城乡、公平统一、安全规范、可持续的多层次社会保障体系。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稳步提高社会保障水平</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实施高质量参保行动，持续扩大社会保险覆盖面。加快发展多层次、多支柱养老保险体系，健全待遇确定和调整机制，逐步提高城乡居民基础养老金，退休人员基本养老金调整向待遇较低群体倾斜，扩大企业年金覆盖范围，完善个人养老金政策，大力发展商业养老保险。健全多层次医疗保障体系，完善异地就医结算，充分发挥商业医疗保险补充保障作用。提高灵活就业人员、农民工、新就业形态人员参保率，合理确定缴费基数，明晰用工方和平台企业缴费责任。扩大失业、工伤等社会保险覆盖面，建立健全职业伤害保障制度。完善社保关系转移接续政策，提高养老保险关系转移接续效率。优化全国统一的社保公共服务平台和经办管理服务。</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增强社会保险体系可持续性</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健全社会保险精算制度，完善社保基金长效筹集、统筹调剂、保值增值和安全监管机制。做优做强社会保障战略储备基金，继续划转国有资本充实社保基金。加强参保缴费激励，鼓励有条件的集体经济组织等补助城乡居民参保缴费，合理提高城乡居民基本医疗保险财政补助标准。完善并落实基本养老保险全国统筹制度，基本实现基本医疗保险省级统筹，巩固失业、工伤保险省级统筹。完善社保基金投资政策和监管体系，加强信息披露和绩效评价，强化医保基金监管。</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健全社会救助体系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健全分层分类、城乡统筹的社会救助体系。完善基本生活救助制度和专项救助制度，动态调整社会救助标准，加强低保边缘家庭、刚性支出困难家庭救助。积极发展服务类社会救助，加强各类社会救助政策统筹衔接。健全临时救助制度，全面推进由急难发生地直接实施救助。健全救助对象认定监测机制，加强救助体系与其他政策有效衔接，激发救助对象脱困解困内生动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第四十四章  推动房地产高质量发展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加快构建房地产发展新模式，健全多主体供给、多渠道保障、租购并举的住房制度，实现更高水平住有所居。</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完善住房保障体系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优化保障性住房供给，强化城镇低收入住房困难家庭住房保障，更好满足住房困难且收入不高的工薪群体基本住房需求，逐步解决新市民、青年等群体的阶段性住房困难。加强保障性住房全流程管理，健全申请、轮候、配租配售、使用、退出等管理机制。探索配租型、配售型保障性住房房源有序转换和统筹使用。深化住房公积金制度改革，扩大使用范围，支持灵活就业人员参加住房公积金制度。</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推动房地产市场平稳健康发展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完善商品房开发、融资、销售等基础制度。推行房地产开发项目公司制和融资主办银行制，支持满足房地产合理融资需求，有力有序推进现房销售。合理安排房地产用地规模和布局，促进土地供应与存量住房、人口变动等相协调。充分赋予城市政府房地产市场调控自主权。推动已供未开发土地和在建项目分类处置，推进存量商品房和闲置商业办公用房盘活利用。因城施策增加改善性住房供给。建设安全舒适绿色智慧的“好房子”，实施房屋品质提升工程和物业服务质量提升行动。规范发展住房租赁市场，培育市场化专业化租赁企业。建立房屋全生命周期安全管理制度。</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第四十五章  稳步推进基本公共服务均等化</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增强基本公共服务均衡性和可及性，推动基本公共服务均等化取得更为明显的实质性进展。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建立基本公共服务均等化制度体系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制定实施基本公共服务均等化规划和政策，加快实现常住人口同等享有基本公共服务，有序推进县域范围内城乡基本公共服务均衡发展，逐步缩小区域基本公共服务资源差距。以享有机会公平、效果大致相当为导向，建立基本公共服务均等化评价标准体系，分领域细化评价标准，探索开展均等化实现程度评价。聚焦幼有所育、学有所教、劳有所得、病有所医、老有所养、住有所居、弱有所扶等领域，完善基本公共服务范围和内容，适时纳入群众急需的服务项目，动态调整国家标准，加强区域间标准统筹。推动更多公共服务向基层下沉、向农村覆盖、向边远地区和生活困难群众倾斜。加强县域基本公共服务供给统筹，完善投入保障长效机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全面推进常住地提供基本公共服务</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健全与常住人口相匹配的公共资源配置机制。在人口集中流入城市，规范实施以就业居住年限为主要条件的紧缺公共服务梯度供应，逐步减少梯度层次和服务差异。落实持居住证参加城乡居民基本医疗保险政策。逐步将未落户常住人口纳入常住地儿童关爱、社会救助等范围。全面深化事业单位改革，优化公共服务领域事业单位结构布局，巩固完善充分考虑常住人口服务对象数量、服务成本等因素的财政转移支付分配机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第四十六章  保障各类群体发展权益</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健全关爱服务体系，营造有效保障妇女、未成年人、青年人、残疾人等发展权益的社会环境，提升退役军人服务保障水平。</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促进男女平等和妇女全面发展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男女平等基本国策，保障妇女依法平等参与经济社会发展、平等行使民主权利、平等享有改革发展成果。完善妇幼健康服务体系，加强乳腺癌、宫颈癌综合防治，全面实施适龄女童国家免疫规划人乳头瘤病毒（HPV）疫苗免费接种。保障妇女平等受教育权利和就业权益，依法保障农村妇女集体经济组织成员权和土地承包经营权，支持妇女参与基层治理。持续预防和制止家庭暴力，严厉打击侵害妇女权利的违法犯罪行为。</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强化未成年人关爱保护</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儿童优先发展，切实保障儿童生存权、发展权、受保护权和参与权。推进儿童近视、超重肥胖和孤独症等早筛查早干预。提高儿童医疗保健服务水平，丰富儿童用药品种。加强困境儿童关爱服务，推进流动儿童、留守儿童分类帮扶，有效提升福利保障水平。完善儿童早期发展服务。制定实施儿童伤害防控行动计划，强化未成年人违法犯罪预防和治理，有效防治学生欺凌。加强未成年人网络保护，拓展网络育人空间和阵地。推进儿童友好建设，营造关心关爱下一代的社会环境。</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支持青年发展</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健全促进青年发展的规划和政策，为青年成长成才、建功立业创造良好条件。加强对广大青年的思想政治引领和价值观塑造，深入开展新时代中国青年科技创新、乡村振兴等领域青春建功行动，支持青年在各领域各方面工作中争当排头兵和主力军。帮助青年解决求学工作、创新创业、婚恋生育、住房保障、社会融入等实际困难。完善青年群体利益表达和诉求响应机制，拓展青年有序参与社会治理渠道。</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第四节  加强退役军人服务保障</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深化退役军人管理保障改革，完善组织管理、工作运行和政策制度体系。健全优抚待遇确定和调整机制，加强优待项目统筹管理，完善退役军人帮扶援助和法律服务体系。深化优抚医院、光荣院管理改革，完善优抚医疗康养体系。推进退役军人高质量安置就业，完善安置办法，强化政策支持和服务指导。健全退役军人荣誉激励和表彰奖励制度。加强和改进双拥模范创建工作。大力弘扬英烈精神。</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第五节  提升残疾人保障和发展能力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完善残疾人社会保障制度和关爱服务体系，促进残疾人事业全面发展。强化对重度残疾、多重残疾、一户多残等群体兜底保障，健全困难残疾人生活补贴、重度残疾人护理补贴制度及补贴标准动态调整机制，加强残疾儿童康复救助，健全残疾人辅助器具适配补贴制度。完善残疾人社区和家庭支持，加强重度残疾人托养照护，发展精神障碍社区康复。强化残疾人就业帮扶，完善按比例就业、集中就业、自主就业促进机制。发展残疾人文化体育。深入推进科技助残，加强公共设施、信息交流、社会服务无障碍环境建设。（见专栏19）</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第十三篇  加快经济社会发展全面绿色转型  建设美丽中国</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牢固树立和践行绿水青山就是金山银山的理念，以碳达峰碳中和为牵引，以健全生态文明制度体系为保障，协同推进降碳、减污、扩绿、增长，改善生态环境质量，筑牢生态安全屏障，增强绿色发展动能。</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第四十七章  积极稳妥推进和实现碳达峰</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统筹发展和减排，扎实开展碳达峰行动，加快产业结构、能源结构、交通运输结构等调整优化，确保如期实现碳达峰目标。</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全面实施碳排放总量和强度双控制度</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政策引导和市场激励相结合，稳步实施地方碳考核、行业碳管控、企业碳管理、项目碳评价、产品碳足迹等政策制度。建立碳达峰碳中和综合评价考核制度，科学合理分解碳排放双控目标，压实碳排放目标落实责任。建立行业碳排放管控机制，明确重点行业领域碳排放管理要求，协同推进产能治理和碳排放双控。健全重点用能和碳排放单位管理制度。强化固定资产投资项目节能审查和碳排放评价，新建和改扩建高耗能高排放工业项目实施碳排放等量或减量置换。制定产品碳足迹核算规则标准，发布重点产品碳排放限额标准，建立产品碳标识认证制度。完善碳排放统计核算体系和动态监测预警机制，常态化编制国家温室气体清单。扩大全国碳排放权交易市场覆盖范围，加快温室气体自愿减排交易市场建设。</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推动重点领域节能降碳</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深入开展节能降碳改造和控煤减煤，加快推进新增用电量由新增清洁能源电量覆盖，推动煤炭和石油消费达峰，单位GDP能耗下降10%左右。有力有效管控高耗能高排放项目，加快绿色低碳技术装备创新应用，有序推动符合要求的高载能产业向可再生能源资源富集区域转移，建设零碳工厂和园区。加强既有建筑和市政设施节能降碳改造，促进超低能耗和装配式建筑规模化发展，实施制冷能效提升和绿色照明行动。加快热力系统绿色低碳转型，因地制宜开展余热资源利用和非化石能源供热，有序推进供热计量改造和按热量收费。推动交通动力低碳替代，加快货运、公共领域电动化和绿色燃料车船应用，提高大宗货物铁路、水路运输比重和新能源汽车运输比重。提升算力设施、5G基站等新兴领域用能效率。健全重点领域能效诊断机制，深入实施能效标识和能效“领跑者”制度。深化绿色低碳高质量发展先行区建设。</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提升应对全球气候变化能力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减缓与适应并重，全面控制温室气体排放，积极应对气候变化不利影响和风险。加强非二氧化碳温室气体监测管控，提升生态系统碳汇增量，健全碳汇监测核算体系。完善适应气候变化工作体系，强化气候变化对关键脆弱领域区域风险影响评估，提升应对气候变化特别是极端天气能力。积极参与和引领全球气候治理，坚持共同但有区别的责任原则，全面落实联合国气候变化框架公约及其巴黎协定，深化气候变化南南合作。（见专栏20）</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第四十八章  持续改善环境质量</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坚持环保为民，全面落实精准科学依法治污，更加注重源头治理，强化减污降碳协同、多污染物控制协同、区域治理协同，加快推动环境质量改善由量变到质变。</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深入打好蓝天、碧水、净土保卫战</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持续深入推进污染防治攻坚，以更高标准改善大气、水、土壤环境质量。以京津冀及周边、长三角、汾渭平原等重点区域为主战场，强化细颗粒物（PM2.5）控制，深入推进重点行业超低排放改造，推动挥发性有机物源头替代和全流程治理，制定下一阶段机动车排放和油品质量标准，深化大气环境绩效分级管理，氮氧化物、挥发性有机物排放量分别下降8%以上，进一步消除重污染天气。加强长江中游、成渝等区域大气污染防治。加强餐饮油烟、恶臭异味和环境噪声污染治理。统筹水资源、水环境、水生态治理，以解决全流域和跨省界突出问题为重点，加强重要江河湖库系统治理和生态保护，基本完成重点流域海域入河入海排污口排查整治，化学需氧量、总磷排放量分别下降6%，巩固城市黑臭水体治理成效、基本消除县乡黑臭水体。加强土壤污染源头防控，推进受污染耕地、建设用地安全利用。</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加强环境风险防控</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常态化管控生态环境风险，有效保障公众健康安全。实施固体废物综合治理行动，积极推进源头减量、过程管控、末端利用和全链条无害化管理，提升固体废物处置规范管控水平。强化危险废物全过程监管，重点管控重金属污染风险，开展废渣、矿山、尾矿库等历史遗留隐患排查整治。深入推进新污染物治理，建立持久性有机污染物、内分泌干扰物、抗生素、微塑料等协同治理和风险管控体系。推动核设施高标准设计、高质量建设、高水平运行，深化首堆新堆安全监管，加强老旧设施退役治理和放射性废物处置，提升辐射环境监测能力。完善跨区域、跨部门联动的突发环境事件应急响应体系。开展重点区域生态环境健康风险评估。</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健全现代环境治理体系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实施生态环境法典，健全责任体系、监管体系、法律法规标准体系，提高环境治理效能。落实各级党委政府及领导干部生态环境保护责任，深入推进中央和省级生态环境保护督察，提升督察支撑保障能力和监测监管现代化水平。持续建设国家生态文明试验区。开展美丽中国建设成效考核，建设美丽中国先行区。深入推进生态环境分区管控，加强同国土空间规划衔接，协同优化产业布局。加快落实以排污许可制为核心的固定污染源监管制度。更新污染物排放和环境质量标准，构建环境信用监管体系。（见专栏21）</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第四十九章  提升生态系统多样性稳定性持续性</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坚持山水林田湖草沙一体化保护和系统治理，统筹自然恢复和人工修复，更加注重提质兴业利民，构建从山顶到海洋的保护治理大格局。</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巩固和优化生态安全屏障</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统筹推进重要生态系统保护和修复重大工程，持续巩固以“三区四带”为骨架的国家生态安全屏障体系。打好“三北”工程攻坚战，推动三大标志性战役取得决定性胜利。深入推进青藏高原生态保护，加强重点区域水土流失治理和石漠化治理。科学开展大规模国土绿化行动，推进森林质量精准提升和国家储备林建设，森林蓄积量达到224亿立方米，统筹草原生态修复与合理利用，加强湿地保护修复。推进超引地表水和超采地下水治理，开展历史遗留废弃矿山生态修复。</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全面推进自然保护地体系建设</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实施自然保护地整合优化，落实分级管理和分区管控，建立健全以国家公园为主体的自然保护地体系。有序设立新的国家公园，提升自然保护区、自然公园生态服务功能。实施生物多样性保护重大工程，以旗舰物种、关键物种保护为重点，加强重要栖息地、生态廊道和候鸟迁飞通道保护修复，持续加强长江水生生物保护，建设国家植物园体系，强化古树名木保护。加强森林草原防灭火、有害生物防治，强化外来入侵物种监测管控。</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健全生态保护机制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严格约束和增强激励并重，激发全社会保护生态内生动力。严格落实生态保护红线管理制度，强化生态破坏问题排查整治，开展生态保护修复成效评估。健全自然资源资产产权和管理制度，全面推进资产调查核算和确权登记。完善多元化生态补偿机制，健全重点生态功能区转移支付和森林、草原等重要生态系统补偿政策，完善补偿标准动态调整机制，以流域为重点深入开展横向补偿，发展市场化生态补偿，探索生态综合补偿。因地制宜拓展生态产品价值实现渠道。完善生态环境损害赔偿制度。深化集体林权制度和国有林区改革，加快建设现代化国有林场。（见专栏22）（见图3）</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第五十章  加快形成绿色生产生活方式</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突出节约优先、强化政策激励、引导全社会参与，加快发展方式绿色低碳转型，形成绿色生产新方式和生活新风尚。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加强资源节约集约利用</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完善资源总量管理和全面节约制度，加强水、土地、矿产等资源全过程管理和全链条节约。提高水资源集约安全利用水平，全面落实水资源刚性约束制度，强化农业节水增效、工业节水减排、城镇节水降损，单位GDP用水量下降10%，农田灌溉水有效利用系数提高到0.6。提升建设用地利用效率，推广应用节地技术和节地模式，新增建设用地规模控制在2600万亩以内。提升矿产资源综合利用水平，全面推进绿色勘查和绿色矿山建设。促进循环经济发展，健全废弃物循环利用体系，在确保固体废物零进口前提下有序推进海外优质再生原料进口利用，发展壮大再制造产业，大宗固体废弃物年利用量达到45亿吨左右。</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健全绿色发展政策体系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创新保护和投入激励机制，实施促进绿色低碳发展的财税、金融、投资、价格、科技、环保等政策。优化绿色税收制度，开展挥发性有机物环境保护税征收试点，落实支持资源节约和绿色产品使用的税收优惠。丰富绿色金融产品和服务，有序推进碳金融产品和衍生工具创新，健全金融机构绿色金融考核评价体系，鼓励提升绿色低碳领域投资比例。健全绿证交易机制，完善鼓励灵活性电源参与系统调节的价格政策。建立健全绿色低碳标准体系，推动引领国际规则标准完善和衔接互认。</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开展绿色低碳全民行动</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大力倡导简约适度、绿色低碳、文明健康的生活理念和消费方式。引导公众节约用水用电、反对铺张浪费、推广“光盘行动”、抵制过度包装、减少一次性用品使用，加快“以竹代塑”发展，优先选择绿色出行方式。鼓励企业提高绿色设计和制造水平，降低产品全生命周期能源资源消耗和生态环境影响。提高垃圾分类和资源化利用水平。健全绿色消费激励机制，拓展政府采购绿色产品范围和规模。</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第十四篇  推进国家安全体系和能力现代化  建设更高水平平安中国</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坚定不移贯彻总体国家安全观，加快构建新安全格局，增强维护和塑造国家安全战略主动，走中国特色社会主义社会治理之路，确保社会生机勃勃又井然有序。</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第五十一章  加强国家安全体系和能力建设</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以战略为先导、政策为抓手、法治为保障、风险防控为落脚点，巩固集中统一、高效权威的国家安全领导体制，制定实施国家安全战略，完善国家安全法治体系、战略体系、政策体系、风险防控体系。强化国家安全重点领域和重要专项协调机制，提高应急应变效能。落实国家安全责任制，促进全链条全要素协同联动，形成体系合力。加强重点领域国家安全能力建设，锻造实战实用的国家安全能力，突出保障事关国家长治久安、经济健康稳定、人民安居乐业的重大安全，把捍卫政治安全摆在首位，坚定维护政权安全、制度安全、意识形态安全，严厉打击敌对势力渗透、破坏、颠覆、分裂活动。夯实国家安全基础保障，强化科技赋能，加强新兴领域国家安全能力建设。维护重点领域国家秘密安全。完善涉外国家安全机制，构建海外安全保障体系，加强反制裁、反干预、反“长臂管辖”斗争，深化国际执法安全合作。强化国家安全教育，筑牢人民防线。</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第五十二章  保障国家经济安全</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聚焦重点品种加强战略物资保障，聚焦系统重要性领域防范化解重大风险，聚焦新产业新业态新应用场景提升薄弱环节风险防控能力，以精准补齐短板带动安全保障能力全面提升。</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增强粮食安全保障能力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以我为主、立足国内、确保产能、适度进口、科技支撑，提升粮食产购储加销协同保障能力，确保谷物基本自给、口粮绝对安全。严格落实耕地保护和粮食安全党政同责要求，严守耕地红线。加强粮食购销和储备管理，保持政府储备粮规模相对稳定，强化储备调节功能，健全粮食监管新模式。深入实施优质粮食工程，推进粮食流通提质增效。推进粮食产后全链条节约减损，实施全谷物行动计划。完善化肥储备制度，加强钾肥、磷肥等保供稳价。建立稳定可控的海外供应渠道，推进农产品进口多元化，适度进口紧缺优质品种，促进贸易和生产相协调。</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强化能源资源供应保障</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立足国内、补齐短板、多元保障、强化储备，加强能源产供储销体系建设。坚持油气核心需求自主保障，实施中长期油气增储上产战略行动，确保原油年产量稳定在2亿吨左右、天然气产量稳步增长，加强煤制油气产能和技术储备。强化政府储备和企业储备协同，提升国家石油储备规模，建立更加灵活的轮换动用机制，增强天然气储备调节保障能力，完善煤炭储备体系。健全能源保供中长期合同制度，完善电力应急调度机制和备用电源配置，强化能源需求侧管理。加强战略性矿产资源勘探开发和储备，深入实施新一轮找矿突破战略行动，统筹加强产品、产能和产地储备，推动大宗商品储运基地建设，提升战略性矿产资源安全风险监测预警和应急保供水平。加强能源资源开发国际合作，维护战略通道安全。</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健全防范化解重点领域风险长效机制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强化源头防控、预判预警、早期纠正，统筹推进房地产、地方政府债务、中小金融机构等风险有序化解，严防系统性风险。完善系统重要性金融机构监管，加强金融市场、跨境资本流动等重点领域宏观审慎管理。建立健全全口径地方债务监测监管体系和防范化解隐性债务风险长效机制，严肃财经纪律，坚决遏制新增地方政府隐性债务，优化中央和地方政府债务结构，加快推动地方政府融资平台改革转型。支持金融机构稳妥有序开展资本补充，完善中小金融机构风险处置机制，丰富风险处置资源和手段，充实金融稳定保障基金、存款保险基金和其他行业保障基金。强化央地金融监管协同，健全金融消费者权益保护机制，严厉打击非法金融活动。强化开放条件下金融安全保障，完善跨境资金流动监测预警响应机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第四节  提升网络安全保障能力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深化网络空间安全综合治理，加快国家网络安全防御体系建设。健全关键信息基础设施安全防护、网络安全审查、云计算服务安全评估等基础制度，完善互联网内容管理、网络平台治理等法规。严厉打击网络违法犯罪行为，加强个人信息保护。持续开展“清朗”系列专项行动，治理网络谣言、网络暴力等乱象，营造风清气正的网络环境。支持网络安全技术创新和产业发展，鼓励发展安全可靠的信息产品和服务。推进容灾备份体系建设，加强工业控制系统和新技术新应用的网络安全防护。深度参与网络空间全球治理和国际规则制定，积极拓展国际网络安全合作。</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第五十三章  提高公共安全治理水平</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完善公共安全体系，推动公共安全治理模式向事前预防转型，切实维护人民群众生命财产安全。</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强化食品药品安全监管</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健全食品药品全链条全过程监管机制，完善食品药品安全责任体系。加强从农田到餐桌的食品安全监管，强化风险源头管控，提高协同监管和智慧监管水平，深化重点问题农产品药残治理。完善严格高效的药品监管，深入实施药品标准提高行动计划，强化高风险产品抽检抽查。提高仿制药质量和疗效一致性评价质效，加强上市后临床使用数据监测。落实行业监管、属地管理、企业主体的食品药品安全责任，加大违法犯罪行为惩治力度。严格生物技术研发应用监管，提升生物数据资源存储和安全管理能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提高安全生产水平</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严格落实安全生产党政同责、“三管三必须”要求，有效防范遏制重特大事故。提升重要基础设施本质安全水平，加快矿山、危险化学品、特种设备等领域高风险工艺和装备淘汰更新，加强生产经营单位主要负责人和特殊工种安全培训。完善安全生产风险排查整治和责任倒查机制，督促企业完善安全生产管理体系，提高安全生产风险防范和事故灾害应急处置水平。提升安全生产执法质效，建立各行业执法检查重点事项清单，扎实开展中央安全生产考核巡查。</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完善应急管理体系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人民至上、生命至上，一体提升减灾预防、抗灾设防、救灾保障能力，有效降低各类灾害事故损失。加强灾害监测预报预警，提升全天候实时监测预警能力。合理提高重要城市和灾害多发地区关键基础设施设防标准，推进城市平急两用公共基础设施建设。深化应急管理改革，完善大安全大应急框架下应急指挥机制。提高防灾减灾救灾和重大突发公共事件处置保障能力，建强国家综合性消防救援队伍，优化专业救援队伍结构布局，提高极端条件下救援能力。实施基层应急能力提升行动，提高基层应消一体综合救援和全社会防灾避险能力。加强应急预案体系建设和管理，完善多元化应急物资储备和快速调拨投送机制。健全巨灾风险保障体系和风险分担机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第五十四章  完善社会治理体系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坚持系统治理、依法治理、综合治理、源头治理，完善共建共治共享的社会治理制度，健全社会工作体制机制和社会治理政策法律法规体系，推进社会治理现代化。</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夯实基层社会治理根基</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和发展新时代“枫桥经验”，健全党组织领导的自治、法治、德治相结合的城乡基层治理体系。加强党建引领基层治理和基层政权建设，全面实施乡镇（街道）履行职责事项清单，健全村（社区）工作事项准入制度，落实“四下基层”，完善“街乡吹哨、部门报到”等做法。推动社会治理和服务重心向基层下移，加强基层服务管理力量配置，完善服务设施和经费保障机制，健全城乡社区治理体系，完善网格化管理、精细化服务、信息化支撑的基层治理平台。健全凝聚服务群众工作机制，夯实社会治理群众基础。发挥人民群众主体作用，引导各方有序参与社会治理。加强社会工作者队伍建设，提高专业化服务水平。推进网上网下协同治理。强化市民热线等公共服务平台功能，推动“民有所呼、我有所应”。</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提升新兴领域治理效能</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加强新经济组织、新社会组织、新就业群体党的建设，进一步扩大党的组织覆盖和工作覆盖，加强和改进对各类社会群体的政治引领和服务管理。提升非公有制企业党建工作质量，加强对混合所有制企业党建工作的分类指导，突出抓好商圈楼宇和园区党建工作。加强社会组织培育管理，推动行业协会商会改革发展。加强志愿服务组织管理，完善激励褒奖机制，发展志愿服务。加强新就业群体服务管理和关心关爱。</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有效维护社会安全稳定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完善正确处理新形势下人民内部矛盾机制，畅通和规范群众诉求表达、利益协调、权益保障通道，深入推动矛盾纠纷源头化解、多元化解、有序化解。推进信访工作法治化，持续开展领导干部接访下访，深化信访突出矛盾化解。健全社会心理服务体系和危机干预机制。深化社会治安整体防控体系和能力建设，落实维护社会稳定责任，发展壮大群防群治力量，健全扫黑除恶常态化机制，加大预防和打击电信网络诈骗、毒品犯罪等力度。推进综治中心规范化建设。全面准确贯彻宽严相济刑事政策，依法惩处违法犯罪，提升刑罚执行质效。推进政法工作数字化平台建设。（见专栏23）</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第十五篇  如期实现建军一百年奋斗目标  高质量推进国防和军队现代化</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第五十五章  着力提高国防和军队现代化质量效益</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加快军事理论、军队组织形态、军事人员、武器装备和军事治理现代化，提高人民军队打赢能力，有效履行新时代人民军队使命任务。</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加快先进战斗力建设</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壮大战略威慑力量，维护全球战略平衡和稳定。推进新域新质作战力量规模化、实战化、体系化发展，加快无人智能作战力量及反制能力建设，加强传统作战力量升级改造。统筹网络信息体系建设运用，加强数据资源开发利用，构建智能化军事体系。加快建设现代化后勤。实施国防发展重大工程，加紧国防科技创新和先进技术转化，加快先进武器装备发展。优化军事人力资源政策制度，提高军队院校办学育人水平，打造高素质专业化新型军事人才方阵。实施军事理论现代化推进工程。深化战略和作战筹划，扎实推进实战化军事训练，加强作战能力体系集成，创新战斗力建设和运用模式，增强军事斗争针对性、主动性、塑造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推进军事治理现代化</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完善人民军队领导管理体制机制，调整优化联合作战体系。加强和改进战略管理，深化战建备统筹，强化作战需求牵引，创新管理方法手段，提高军事系统运行效能和国防资源使用效益。加强重大决策咨询评估和重大项目监管，推进军费预算管理改革，改进军事采购制度，完善军队建设统计评估体系，全面落实勤俭建军方针，走高效益、低成本、可持续发展路子。持续深化政治整训，弘扬优良传统，加强重点行业和领域整肃治理。深入推进军队法治建设，加强法规制度供给和执行监督，完善中国特色军事法治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第五十六章  巩固提高一体化国家战略体系和能力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加强军地战略规划统筹、政策制度衔接、资源要素共享，促进国防实力和经济实力同步提升。深化跨军地改革，构建各司其职、紧密协作、规范有序的跨军地工作格局。加快新兴领域战略能力建设，健全前沿科技成果“民参军”绿色通道，推动新质生产力同新质战斗力高效融合、双向拉动。建设先进国防科技工业体系，优化国防科技工业布局，完善装备采购管理体系，推进军民标准通用化。加强国防建设军事需求提报和军地对接，推动重大基础设施全面贯彻国防要求，加强国防战略预制，提高重要目标防护能力。坚持军民一体、平战一体，加快国防动员能力建设，加强后备力量建设，统筹国防动员和应急管理体系，深化力量队伍、重要设施和通用装备共建共享。加强现代边海空防建设，推进党政军警民合力强边固防。加强军人军属荣誉激励和权益保障。深化全民国防教育，巩固军政军民团结。</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第十六篇  发展全过程人民民主  完善中国特色社会主义法治体系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坚定不移走中国特色社会主义政治发展道路，坚持党的领导、人民当家作主、依法治国有机统一，巩固和发展生动活泼、安定团结的政治局面。</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第五十七章  发展社会主义民主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扩大人民有序政治参与，丰富各层级民主形式，发展更加广泛、更加充分、更加健全的全过程人民民主，保证人民依法实行民主选举、民主协商、民主决策、民主管理、民主监督。坚持好、完善好、运行好人民代表大会制度，健全人大对行政机关、监察机关、审判机关、检察机关监督制度，确保国家机关依法行使权力、履行职责，确保人民群众民主权利、合法权益得到维护和实现。坚持和完善中国共产党领导的多党合作和政治协商制度，发挥人民政协作为专门协商机构作用，加强各种协商渠道协同配合，推进协商民主广泛多层制度化发展。健全基层民主制度，保障人民依法管理基层公共事务和公益事业，健全以职工代表大会为基本形式的企事业单位民主管理制度。健全吸纳民意、汇集民智工作机制。更好发挥工会、共青团、妇联等群团组织作用，加强产业工人队伍建设、青少年发展、妇女儿童事业发展政策保障。促进人权事业全面发展。完善大统战工作格局，巩固和发展最广泛的爱国统一战线。铸牢中华民族共同体意识，推进中华民族共同体建设。坚持我国宗教中国化方向，加强宗教事务治理法治化。全面贯彻党的侨务政策，更好凝聚侨心侨力，发挥宗亲乡亲、祖地文化等纽带作用。</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第五十八章  推进全面依法治国</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全面依法治国，协同推进科学立法、严格执法、公正司法、全民守法，更好发挥法治固根本、稳预期、利长远的保障作用，建设更高水平的社会主义法治国家。加强宪法法律实施和监督，完善维护国家法治统一制度机制。加强立法规划和立法审查，拓宽社会公众参与立法的渠道方式，提高立法质量，加快金融、招标投标等领域法律法规制修订。强化法治政府建设，全面落实行政规范性文件备案审查，完善实质性化解行政争议机制。加大关系群众切身利益的重点领域执法力度，强化跨部门执法司法协同和监督。规范司法权力运行，完善司法公正实现和评价机制，提高司法裁判公正性、稳定性、权威性。依法保障人身权、财产权、人格权。强化检察监督，加强公益诉讼。健全国家执行体制，有效解决“执行难”问题。加快涉外法治体系和能力建设，健全国际商事调解、仲裁、诉讼等机制，支持国际调解院更好发挥作用。加强领导干部依法办事监督检查，完善综合性法治评价工作机制。深入推进法治社会建设，加快发展律师等法律服务队伍，完善普惠性公共法律服务，加强法治宣传教育，营造全社会崇尚法治、恪守规则、尊重契约、维护公正的良好环境。</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第十七篇  坚持和完善“一国两制”  推进祖国统一</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坚定不移维护和促进香港、澳门长期繁荣稳定，坚定不移推进祖国统一大业，携手共创民族复兴伟业。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第五十九章  促进香港、澳门长期繁荣稳定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定不移贯彻“一国两制”、“港人治港”、“澳人治澳”、高度自治方针，落实“爱国者治港”、“爱国者治澳”原则，提升港澳依法治理效能，促进港澳经济社会发展，发挥港澳背靠祖国、联通世界独特优势和重要作用。</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支持港澳巩固提升竞争优势</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支持香港巩固提升国际金融、航运、贸易中心和国际航空枢纽地位，强化全球离岸人民币业务枢纽、国际资产及财富管理中心、国际风险管理中心功能，构建大宗商品交易生态圈和高增值供应链服务中心。支持香港建设国际创新科技中心，深化国际法律及解决争议服务中心、区域知识产权贸易中心、中外文化艺术交流中心建设，加快北部都会区建设。支持澳门经济适度多元发展，深化世界旅游休闲中心、中国与葡语国家商贸合作服务平台和以中华文化为主流、多元文化共存的交流合作基地建设，提升中医药大健康、特色金融、高新技术、会展商贸等产业竞争力。支持港澳打造国际高端人才集聚高地。</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支持港澳更好融入和服务国家发展大局</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加强港澳与内地经贸、科技、人文等合作，完善便利港澳居民在内地发展和生活政策措施。有序推进与内地金融市场互联互通，深化与内地产学研创新协同。深化粤港澳合作，持续推动重点领域合作实现突破，促进港口、机场和轨道交通协同发展，建设广州至珠海（澳门）高铁，推进港深西部铁路前期工作。深化琴澳一体化发展，高质量建设前海、南沙、河套等重大合作平台。建设澳门国际机场横琴前置货站，推进澳琴国际教育（大学）城建设，支持澳门高校在横琴延伸办学。健全香港、澳门在国家对外开放中更好发挥作用机制，支持港澳深度参与高质量共建“一带一路”，发挥专业服务优势协助企业“走出去”。发挥港澳在中西文明交流互鉴中的重要窗口作用。</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第六十章  推动两岸关系和平发展、推进祖国统一大业</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深入贯彻新时代党解决台湾问题的总体方略，坚持一个中国原则和“九二共识”，坚决打击“台独”分裂势力，反对外部势力干涉，维护台海和平稳定，牢牢把握两岸关系主导权主动权，增进两岸同胞福祉，坚定守护中华民族共同家园。</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推动两岸经济合作</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持续出台实施惠及台胞台企的政策措施，引导台胞台企积极融入和服务构建新发展格局，支持台企扎根大陆发展，参与国家区域发展战略和共建“一带一路”，加强产业合作，打造两岸共同市场。支持福建高质量建设两岸融合发展示范区，推进平潭、昆山、东莞等两岸合作重点平台和海峡两岸产业合作区建设。支持建设多层次两岸金融市场，鼓励符合条件的台资企业在大陆上市。</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深化两岸交流</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完善促进两岸经济文化交流合作制度和政策，扩大两岸人员往来，推动两岸交流交往交融。深化两岸教育、医疗等领域合作和社会保障、公共资源共享。促进两岸文化交流，共同传承弘扬中华文化，增进台湾同胞的民族认同、文化认同、国家认同。加强青年、基层等方面交流，持续为台湾青年来大陆追梦筑梦圆梦创造更好条件。落实台湾同胞享受同等待遇政策，为台胞在大陆学习、工作、生活创造更好条件。团结广大台湾同胞，共创中华民族绵长福祉。</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第十八篇  加强规划实施保障</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和加强党的全面领导，持之以恒推进全面从严治党，增强党的政治领导力、思想引领力、群众组织力、社会号召力，提高党领导经济社会发展能力和水平，健全国家经济社会发展规划制度体系，为推进中国式现代化凝聚磅礴力量。</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第六十一章  坚持和加强党中央集中统一领导</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坚决维护党中央权威和集中统一领导，充分发挥党总揽全局、协调各方的领导核心作用，为推进规划实施提供根本保证。</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强化党对规划实施全过程的领导</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深入学习贯彻习近平新时代中国特色社会主义思想，持续用党的创新理论统一思想、统一意志、统一行动。完善党中央重大决策部署落实机制，加强规划实施的统筹协调和指导推动，形成分工明确、协同联动、广泛参与的规划实施工作格局，确保上下贯通、执行有力。健全和落实民主集中制，坚持科学决策、民主决策、依法决策。深入开展整治形式主义为基层减负工作。规划中期评估、总结评估情况和实施中的重大情况及时向党中央请示报告，各地区各部门要把规划目标任务落实情况作为重要工作内容向党中央报告。统筹推进各领域基层党组织建设，增强党组织政治功能和组织功能，发挥党员先锋模范作用。贯彻尊重劳动、尊重知识、尊重人才、尊重创造的方针，激发全社会干事创业、创新创造活力，形成人尽其才、才尽其用、万众一心、勠力进取的生动局面。</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全面增强干部队伍现代化建设能力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坚持正确用人导向，坚持把政治标准放在首位，建强领导班子和干部队伍。教育和引导各级干部树立和践行正确政绩观，坚持从实际出发、按规律办事，自觉为人民出政绩、以实干出政绩，以正确政绩观推动高质量、可持续的发展，以实绩实效回应人民群众新要求新期待。完善差异化考核评价体系，提高考核的针对性和科学性。强化教育培训和实践锻炼，提高干部队伍现代化建设本领。坚持严管厚爱结合、激励约束并重，激发干部队伍内生动力和整体活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完善党和国家监督体系</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以更高标准、更实举措推进全面从严治党，健全党统一领导、全面覆盖、权威高效的监督体系，加强对权力配置、运行的规范和监督，健全授权用权制权相统一、清晰透明可追溯的制度机制，增强法规制度执行力，营造风清气正的政治生态。强化全面从严治党政治责任，推进政治监督具体化精准化常态化，发挥政治巡视利剑作用。锲而不舍落实中央八项规定精神，狠刹各种不正之风，推进作风建设常态化长效化。保持反腐败永远在路上的清醒坚定，一体推进不敢腐、不能腐、不想腐，着力铲除腐败滋生的土壤和条件，坚决打好反腐败斗争攻坚战、持久战、总体战，坚定不移走好中国特色反腐败之路。严肃查处政商勾连破坏政治生态和经济发展环境问题，严查权力集中、资金密集、资源富集领域腐败，有效防治新型腐败和隐性腐败，持续深化整治群众身边不正之风和腐败问题。加强对“一把手”等“关键少数”和年轻干部等重点群体的监督，深化受贿行贿一起查。推进反腐败国家立法。以党内监督为主导，推动各类监督贯通协调，深化拓展纪检监察监督与审计监督、财会监督、统计监督等协作配合机制。加强反腐败国际合作，一体构建追逃防逃追赃机制，加大跨境腐败治理力度。深化纪检监察体制改革，加强纪检监察工作规范化法治化正规化建设。</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第六十二章  健全规划实施全周期推进机制</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实施国家发展规划法，健全统一规划体系，充分调动全社会积极性主动性创造性，有力有序推进各项目标任务实施，确保党中央决策部署落到实处。</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第一节  形成统一规划体系合力</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建立健全定位准确、边界清晰、功能互补、统一衔接的国家规划体系，为国家发展规划实施提供有效支撑。依据国家发展规划同步部署、同步编制、同步实施一批国家级重点专项规划、国家级区域实施方案。统筹各级各类规划编制，精简数量、提高质量，加强规划间衔接协调，防止规划过多过滥、缺乏实效。规范各类规划衔接报审程序，报请党中央、国务院批准的规划须经国务院发展改革部门与国家发展规划进行衔接，省级发展规划须按程序报送国务院发展改革部门进行衔接并做好落实。加强省级政府对市县规划编制的指导，确保重大产业、重大基础设施等布局符合国家战略重点。年度计划要滚动落实规划各项任务，将规划主要指标分解纳入年度计划指标体系并做好年度间综合平衡。完善国家发展规划法配套法规和政策制度体系，加强国家级专项规划规范管理，鼓励地方结合实际制定本地区发展规划条例。</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第二节  分类推进规划任务落实</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建立健全规划实施机制，明确目标任务分工，各地区各部门要制定可操作可评估的具体工作安排和推进措施，对约束性指标和公共服务、生态环保、安全保障等任务，强化责任分解落实；对预期性指标和产业发展、结构调整等任务，通过创造良好政策环境、体制环境和法治环境推进落实。细化重大工程项目清单，分类推进单体项目、打捆项目落地实施，“十五五”期间开展前期工作的项目，条件成熟的按程序推动开工建设。</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第三节  强化政策协同保障</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围绕实施国家发展规划，健全政策协调和工作协同机制。将国家发展规划作为宏观政策取向一致性评估的重要依据，确保各类政策发力方向符合国家发展规划要求。强化中期财政规划和年度预算安排对规划实施的财力保障，中央财政资金优先投向规划确定的重大战略任务、重大政策举措和重大工程项目。金融政策要积极支持规划确定的重点发展领域。坚持项目跟着规划走、资金和要素跟着项目走、监管跟着项目和资金走，加快规划确定的重大工程项目审批核准，优先保障规划选址、用地用海和资金需求，单体重大工程项目用地等要素需求由国家统一保障。加强对重大工程项目的伴随式穿透式监管和全过程全周期安全管理。</w:t>
      </w:r>
    </w:p>
    <w:p>
      <w:pPr>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lang w:val="en-US" w:eastAsia="zh-CN"/>
        </w:rPr>
      </w:pPr>
      <w:r>
        <w:rPr>
          <w:rFonts w:hint="eastAsia"/>
          <w:lang w:val="en-US" w:eastAsia="zh-CN"/>
        </w:rPr>
        <w:t>　　第四节  加强规划实施监测评估和监督</w:t>
      </w:r>
    </w:p>
    <w:p>
      <w:pPr>
        <w:keepNext w:val="0"/>
        <w:keepLines w:val="0"/>
        <w:pageBreakBefore w:val="0"/>
        <w:widowControl w:val="0"/>
        <w:kinsoku/>
        <w:wordWrap/>
        <w:overflowPunct/>
        <w:topLinePunct w:val="0"/>
        <w:autoSpaceDE/>
        <w:autoSpaceDN/>
        <w:bidi w:val="0"/>
        <w:adjustRightInd/>
        <w:snapToGrid/>
        <w:ind w:firstLine="440" w:firstLineChars="0"/>
        <w:textAlignment w:val="auto"/>
        <w:outlineLvl w:val="9"/>
        <w:rPr>
          <w:rFonts w:hint="eastAsia"/>
          <w:lang w:val="en-US" w:eastAsia="zh-CN"/>
        </w:rPr>
      </w:pPr>
      <w:r>
        <w:rPr>
          <w:rFonts w:hint="eastAsia"/>
          <w:lang w:val="en-US" w:eastAsia="zh-CN"/>
        </w:rPr>
        <w:t>开展规划实施情况动态监测、中期评估和总结评估，加强形势跟踪和风险研判，根据监测评估情况及时提出加强和改进规划实施的政策举措。经党中央同意后，中期评估情况依法向全国人民代表大会常务委员会报告，总结评估报告依法提交全国人民代表大会，自觉接受人大监督。经评估确需对本规划进行调整时，由国务院提出调整方案，报党中央同意后，提请全国人民代表大会常务委员会审查和批准。把完善党和国家监督体系融入规划实施之中，发挥纪检监察机关和审计机关等对规划实施的监督作用，健全跨地区跨部门重大任务落实协同监督机制。规划实施情况及时公开，接受社会各界监督。</w:t>
      </w:r>
    </w:p>
    <w:p>
      <w:pPr>
        <w:keepNext w:val="0"/>
        <w:keepLines w:val="0"/>
        <w:pageBreakBefore w:val="0"/>
        <w:widowControl w:val="0"/>
        <w:kinsoku/>
        <w:wordWrap/>
        <w:overflowPunct/>
        <w:topLinePunct w:val="0"/>
        <w:autoSpaceDE/>
        <w:autoSpaceDN/>
        <w:bidi w:val="0"/>
        <w:adjustRightInd/>
        <w:snapToGrid/>
        <w:ind w:firstLine="440" w:firstLineChars="0"/>
        <w:textAlignment w:val="auto"/>
        <w:outlineLvl w:val="9"/>
        <w:rPr>
          <w:rFonts w:hint="eastAsia"/>
          <w:lang w:val="en-US" w:eastAsia="zh-CN"/>
        </w:rPr>
      </w:pPr>
      <w:r>
        <w:rPr>
          <w:rFonts w:hint="eastAsia"/>
          <w:lang w:val="en-US" w:eastAsia="zh-CN"/>
        </w:rPr>
        <w:t>（来源：人民日报）</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sectPr>
          <w:pgSz w:w="11907" w:h="16840"/>
          <w:pgMar w:top="1440" w:right="1644" w:bottom="1440" w:left="1701" w:header="851" w:footer="992" w:gutter="0"/>
          <w:cols w:space="425" w:num="1"/>
          <w:docGrid w:type="lines" w:linePitch="312" w:charSpace="0"/>
        </w:sect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6"/>
          <w:szCs w:val="36"/>
          <w:shd w:val="clear" w:fill="FFFFFF"/>
          <w:lang w:val="en-US" w:eastAsia="zh-CN"/>
        </w:rPr>
      </w:pPr>
      <w:r>
        <w:rPr>
          <w:rFonts w:hint="default" w:ascii="微软雅黑" w:hAnsi="微软雅黑" w:eastAsia="微软雅黑" w:cs="微软雅黑"/>
          <w:b/>
          <w:i w:val="0"/>
          <w:caps w:val="0"/>
          <w:spacing w:val="8"/>
          <w:sz w:val="36"/>
          <w:szCs w:val="36"/>
          <w:shd w:val="clear" w:fill="FFFFFF"/>
          <w:lang w:val="en-US" w:eastAsia="zh-CN"/>
        </w:rPr>
        <w:t>政府工作报告</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ind w:left="0" w:right="0" w:firstLine="0" w:firstLineChars="0"/>
        <w:jc w:val="center"/>
        <w:textAlignment w:val="auto"/>
        <w:outlineLvl w:val="9"/>
        <w:rPr>
          <w:rFonts w:hint="eastAsia" w:ascii="仿宋_GB2312" w:hAnsi="仿宋_GB2312" w:eastAsia="仿宋_GB2312" w:cs="仿宋_GB2312"/>
          <w:i w:val="0"/>
          <w:caps w:val="0"/>
          <w:color w:val="auto"/>
          <w:spacing w:val="0"/>
          <w:sz w:val="27"/>
          <w:szCs w:val="27"/>
        </w:rPr>
      </w:pPr>
      <w:r>
        <w:rPr>
          <w:rStyle w:val="20"/>
          <w:rFonts w:hint="eastAsia" w:ascii="仿宋_GB2312" w:hAnsi="仿宋_GB2312" w:eastAsia="仿宋_GB2312" w:cs="仿宋_GB2312"/>
          <w:i w:val="0"/>
          <w:caps w:val="0"/>
          <w:color w:val="auto"/>
          <w:spacing w:val="0"/>
          <w:sz w:val="27"/>
          <w:szCs w:val="27"/>
          <w:bdr w:val="none" w:color="auto" w:sz="0" w:space="0"/>
        </w:rPr>
        <w:t>——2026年3月5日在第十四届全国人民代表大会第四次会议上</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ind w:left="0" w:right="0" w:firstLine="0" w:firstLineChars="0"/>
        <w:jc w:val="center"/>
        <w:textAlignment w:val="auto"/>
        <w:outlineLvl w:val="9"/>
        <w:rPr>
          <w:rFonts w:hint="eastAsia"/>
          <w:kern w:val="0"/>
          <w:lang w:val="en-US" w:eastAsia="zh-CN"/>
        </w:rPr>
      </w:pPr>
      <w:r>
        <w:rPr>
          <w:rFonts w:hint="eastAsia" w:ascii="仿宋_GB2312" w:hAnsi="仿宋_GB2312" w:eastAsia="仿宋_GB2312" w:cs="仿宋_GB2312"/>
          <w:i w:val="0"/>
          <w:caps w:val="0"/>
          <w:color w:val="auto"/>
          <w:spacing w:val="0"/>
          <w:sz w:val="27"/>
          <w:szCs w:val="27"/>
          <w:bdr w:val="none" w:color="auto" w:sz="0" w:space="0"/>
        </w:rPr>
        <w:t>国务院总理　李强</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各位代表：</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  现在，我代表国务院，向大会作政府工作报告，请予审议，并请全国政协委员提出意见。</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  一、2025年工作回顾</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2025年是很不平凡的一年。党的二十届四中全会胜利召开，擘画了未来五年我国发展的宏伟蓝图。我们隆重纪念中国人民抗日战争暨世界反法西斯战争胜利80周年，设立台湾光复纪念日，极大振奋民族精神、激发爱国热情、凝聚奋斗力量。面对国内外形势深刻复杂的变化，以习近平同志为核心的党中央团结带领全国各族人民迎难而上、奋力拼搏，坚定不移贯彻新发展理念、推动高质量发展，统筹国内国际两个大局，全年经济社会发展主要目标任务顺利完成，“十四五”圆满收官，中国式现代化迈出新的坚实步伐。</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一年来，我国经济顶压前行、展现强大韧性。经济运行总体平稳、稳中有进，国内生产总值增长5%，总量达到140.19万亿元。就业总体稳定，城镇新增就业1267万人，城镇调查失业率平均为5.2%。对外贸易较快增长，出口多元化成效明显，国际收支基本平衡。民生保障更加有力，居民收入增长和经济增长同步，脱贫攻坚成果巩固拓展，实施学前一年免费教育政策、惠及1400万儿童，全面实施育儿补贴制度、惠及3000多万婴幼儿。粮食产量达到1.43万亿斤。重点领域风险化解取得积极进展，社会大局保持稳定。</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一年来，我国发展向新向优、彰显蓬勃活力。新质生产力稳步发展，科技创新成果丰硕，人工智能、生物医药、机器人、量子科技等研发应用走在世界前列，芯片自主研发有了新突破，天问二号开启“追星”之旅，北斗规模应用全面拓展，雅下水电工程开工建设，首艘国产电磁弹射型航母福建舰正式入列，国产大模型引领全球开源生态。产业结构持续优化，高技术制造业、装备制造业增加值分别增长9.4%、9.2%，工业机器人、集成电路产量分别增长28%、10.9%，新能源汽车年产量超过1600万辆，电动汽车充电设施突破2000万个。单位国内生产总值能耗降低5.1%，生态环境质量持续改善。</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过去一年取得的成绩来之不易。我们面对的是多年少有的外部冲击挑战和国内两难多难问题交织叠加的复杂严峻形势。国际经贸环境急剧变化，单边主义、保护主义陡然升级，市场预期受到频繁扰动，对外贸易明显承压。国内经济深刻转型，深层次结构性矛盾问题持续显现，消费、投资增长动力不足。以习近平同志为核心的党中央带领我们沉着应对、勇毅前行，对外有理有力有效开展经贸斗争，坚定维护我国利益，中美5轮经贸磋商取得积极成果，两国元首釜山会晤达成重要共识，为经贸合作注入更多稳定性；对内打好政策“组合拳”，加强宏观政策逆周期调节，着力稳就业、稳企业、稳市场、稳预期，集中力量办好自己的事。我们从最坏处打算，向最好处努力，不仅稳住了宏观经济大盘，推动高质量发展取得新成效，而且极大提振了全社会的士气和信心。在这个过程中，我们进一步认识到，做好新形势下经济工作必须充分挖掘经济潜能、必须坚持政策支持和改革创新并举、必须做到既“放得活”又“管得好”、必须坚持投资于物和投资于人紧密结合、必须以苦练内功来应对外部挑战。实践再次证明，坚持党中央集中统一领导是应对一切困难、做好各项工作的根本保证，中国人民有信心有智慧有力量战胜一切艰难险阻！</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  我们深入学习贯彻习近平新时代中国特色社会主义思想，全面贯彻落实党的二十大和二十届历次全会精神，按照党中央决策部署，一年来主要做了以下工作。</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一是实施更加积极有为的宏观政策，着力稳定经济运行。年初我们就做好了应对复杂多变局面的充分准备，一季度经济起势有力、开局良好。二季度以后，针对经济运行中的新情况特别是美国加征关税冲击，充分发挥存量政策作用，加力推出稳就业稳经济等一系列新举措，有力对冲了经济下行压力，保障了全年主要目标实现。实施更加积极的财政政策和适度宽松的货币政策，扩大财政支出规模，加强重点领域财力保障，下调政策利率和存款准备金率，持续降低社会综合融资成本。加力扩围实施消费品以旧换新，带动商品销售额超过2.6万亿元，文旅体等服务消费潜力加快释放，社会消费品零售总额突破50万亿元。围绕扩大有效投资，加强“两重”项目建设，加快设备更新资金拨付使用，设备购置投资增长11.8%，设立新型政策性金融工具补充重点项目资本金。持续用力稳楼市，合理控制新增房地产用地供应，因城施策调减限制性措施，下调个人住房公积金贷款利率，“保交房”任务全面完成。综合施策稳股市，资本市场回稳回暖、交易活跃。深入实施一揽子化债方案，有序置换地方政府存量隐性债务，持续压减融资平台数量，地方债务结构不断优化。一体推进地方中小金融机构风险处置和转型发展，高风险机构数量大幅下降，风险化解成效明显。</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二是坚持创新驱动发展，建设现代化产业体系。全面推进科技强国建设战略部署，强化国家战略科技力量建设，完善区域科技创新体系，加强基础前沿领域体系化布局和关键核心技术攻关。全社会研发经费投入强度达到2.8%，技术合同成交额增长10.8%。科技创新和产业创新融合加快，传统产业转型升级不断深入，新兴产业、未来产业蓬勃发展，现代服务业保持快速发展势头。聚焦重点领域制定修订583项国家标准。持续推进制造业数字化转型和“人工智能+”行动，行业应用加快落地，新型智能终端不断涌现。数据要素潜力加快释放，数字经济核心产业增加值占国内生产总值的比重提高到10.5%以上。</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三是进一步深化改革开放，畅通国民经济循环。扎实落实党的二十届三中全会改革部署。实施全国统一大市场建设指引，出台新版市场准入负面清单，系统整治招标投标、招商引资领域突出问题，推进重点行业产能治理，综合整治“内卷式”竞争成效显现。开展要素市场化配置综合改革试点。国有企业改革深化提升行动取得积极成效，出台进一步促进民间投资发展的措施。加快加力清理拖欠企业账款。有序推进自主开放、单边开放，稳步扩大单方面免签或全面互免签证。加大稳外贸力度，进出口量稳质升，出口增长6.1%。出台稳外资行动方案，新设外资企业数量增长19.1%。实施自由贸易试验区提升战略，海南自由贸易港启动全岛封关运作。扎实推进高质量共建“一带一路”，各领域务实合作水平不断提升。</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四是统筹推进新型城镇化和乡村全面振兴，促进城乡区域协调发展。贯彻中央城市工作会议部署，培育发展现代化都市圈，加强城市规划建设治理，持续实施城市更新，落实好农业转移人口市民化政策，开展新型城镇化试点，常住人口城镇化率达到67.9%。着力稳面积、提单产、抗灾害，再夺粮食丰收。扎实做好巩固拓展脱贫攻坚成果同乡村振兴有效衔接，脱贫人口务工就业规模稳定在3000万人以上。加大区域战略实施力度，区域联动发展水平不断提升。</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五是切实抓好民生保障，积极发展社会事业。出台稳就业支持政策，开展大规模职业技能提升培训行动，重点群体就业保持稳定。推进教育强国建设三年行动计划，推动高校学科专业调整，加强县域普通高中建设。实施医疗卫生强基工程。完善儿科和精神卫生服务体系，全国二三级公立综合医院儿科服务实现全覆盖。有效防控基孔肯雅热等传染病疫情。健全基本医保参保长效机制，优化医药集采措施，推出商业健康保险创新药目录，长期护理保险制度覆盖3亿人。渐进式延迟法定退休年龄改革稳妥实施。城乡居民基础养老金月最低标准提高20元，在全国实施个人养老金制度，开展养老服务消费补贴试点。持续推进社会救助扩围增效，加强重度残疾人托养照护，完善困境儿童福利保障措施。提高优抚标准。发展文化事业和文化产业，旅游业活力显现，国内出游人次增长16.2%，入境旅游人次增长17.1%。成功举办第九届亚洲冬季运动会、第十五届全国运动会，群众体育赛事和全民健身活动蓬勃开展。</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六是加快美丽中国建设，推动绿色低碳发展。扎实开展大气污染防治提质增效行动，地级及以上城市细颗粒物（PM2.5）平均浓度下降4.4%。持续加强大江大河和重要湖库保护，地表水水质优良断面比例提高到91.4%。实施生物多样性保护重大工程，生态系统整体质量与稳定性进一步提升。启动实施美丽中国先行区建设。加快重点行业绿色低碳转型。第一批“沙戈荒”新能源基地项目基本建成投产，新型储能装机规模超过1.3亿千瓦，非化石能源消费占比达到21.7%。宣布应对气候变化2035年国家自主贡献目标，充分展现负责任大国担当。</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七是持续加强政府建设，创新和完善社会治理。贯彻落实党中央全面从严治党战略部署，扎实开展深入贯彻中央八项规定精神学习教育，加强党风廉政建设和反腐败斗争，大力整治形式主义为基层减负。深入推进法治政府建设，提请全国人大常委会审议法律议案13件，制定修订行政法规30部。自觉依法接受监督。认真办理人大代表议案、建议和政协委员提案。开展规范涉企行政执法专项行动。健全“高效办成一件事”重点事项常态化推进机制。开展推动高质量发展综合督查。加强城乡基层治理。做好新就业群体服务管理。提升信访工作法治化水平。持续推进安全生产治本攻坚三年行动，生产安全事故总起数下降8.7%。有效应对部分地区洪涝、干旱、台风、地震等自然灾害。全力维护国家安全和社会稳定，积极预防、依法打击各类违法犯罪活动，平安中国建设取得新进展。</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过去一年，中国特色大国外交取得新成效。习近平主席等党和国家领导人出访多国，出席中国－中亚峰会、亚太经合组织领导人非正式会议、金砖国家领导人线上峰会、二十国集团领导人峰会等重大多双边活动。成功举办上海合作组织天津峰会、全球妇女峰会、中拉论坛第四届部长级会议等重大主场外交活动。坚决反对保护主义和单边霸凌行径，坚定维护多边主义和开放合作，坚定捍卫二战胜利成果，提出全球治理倡议，推动构建人类命运共同体，在应对全球性挑战和解决国际地区热点问题中发挥积极建设性作用。中国为促进世界和平与发展作出了重要贡献。</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2025年是“十四五”收官之年。过去5年，以习近平同志为核心的党中央团结带领全国各族人民，有效应对世纪疫情等超乎寻常的冲击挑战，推动党和国家事业取得新的重大成就，第二个百年奋斗目标新征程实现良好开局。经济总量实现新跃升，国内生产总值连续跨越110万亿元、120万亿元、130万亿元、140万亿元台阶，年均增长5.4%、明显高于全球平均增速。科技和产业创新取得新突破，全社会研发经费投入年均增长10%，每万人口高价值发明专利拥有量达到16件，攻克一批重大关键核心技术，制造业增加值规模连续16年保持全球第一，产业链供应链韧性和安全水平稳步提升。改革开放迈出新步伐，重点领域改革扎实推进，全国统一大市场加快构建，高水平对外开放不断扩大，制造业领域外资准入限制措施全部取消，货物贸易第一大国地位更加巩固，高质量共建“一带一路”走深走实。民生福祉达到新水平，居民人均可支配收入年均增长5.4%，城镇新增就业累计超过6000万人，巩固拓展脱贫攻坚成果同乡村振兴有效衔接5年过渡期任务圆满完成，脱贫地区农村居民收入增速持续高于全国农村平均水平，基本养老保险全国统筹稳步实施，劳动年龄人口平均受教育年限增加到11.3年，人均预期寿命提高到79.25岁，人民群众文化生活更加丰富多彩。生态文明建设取得新进步，地级及以上城市空气质量优良天数比例提高到89.3%，森林覆盖率提高到25%以上，成为全球森林资源增长最快最多的国家，构建起全球最大、发展最快的可再生能源体系。安全保障能力实现新提升，粮食、能源资源、金融、网络等重点领域安全能力建设明显加强，社会大局保持稳定，牢牢守住了不发生系统性风险底线。经过艰苦奋斗、不懈努力，“十四五”规划《纲要》确定的20项主要指标、17方面重大战略任务、102项重大工程项目胜利完成。</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这些重大成就的取得，根本在于以习近平同志为核心的党中央领航掌舵，在于习近平新时代中国特色社会主义思想科学指引，是全党全军全国各族人民团结奋斗的结果。我代表国务院，向全国各族人民，向各民主党派、各人民团体和各界人士，表示衷心感谢！向香港特别行政区同胞、澳门特别行政区同胞、台湾同胞和海外侨胞，表示衷心感谢！向关心和支持中国现代化建设的各国政府、国际组织和各国朋友，表示衷心感谢！</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在肯定成绩的同时，我们也清醒看到面临的困难和挑战。外部环境变化影响加深，地缘政治风险持续上升，世界经济动能疲弱，多边主义、自由贸易受到严重冲击。国内经济发展和转型中面临的老问题、新挑战仍然不少。新旧动能转换任务艰巨，供强需弱矛盾突出，市场预期偏弱，重点领域风险隐患较多。一些企业经营困难，群众就业和增收难度加大，部分地方财政收支矛盾突出，房地产市场仍在调整。公共服务仍有不少短板弱项。政府工作存在不足，一些政策实施效果仍待提高，一些干部抓高质量发展的能力不足、办法不多，有的政绩观存在偏差，不作为、乱作为、假作为，搞表面文章，一些领域和地方腐败问题依然多发。困难不容忽视，信心必须坚定。我国经济长期向好的支撑条件和基本趋势没有改变，制度优势和大国优势不断彰显。经历了风雨洗礼，我们的意志更加坚强、步伐更加坚定，只要用足用好优势、妥善应对挑战，我国的发展前景一定更加可期！</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  二、“十五五”时期主要目标和重大任务</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根据《中共中央关于制定国民经济和社会发展第十五个五年规划的建议》，国务院编制了《中华人民共和国国民经济和社会发展第十五个五年规划纲要（草案）》，提交大会审查。这里就主要目标指标、重大战略任务、重大工程项目作简要报告。</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  （一）关于主要目标指标</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贯彻落实党中央《建议》明确的主要目标，《纲要（草案）》细化提出20项主要指标。经济发展方面，围绕增长、结构、效率提出3项指标。其中，综合考虑国内外形势和各方面因素，兼顾需要与可能，提出国内生产总值增长保持在合理区间、各年度视情提出，为到2035年人均国内生产总值比2020年翻一番、达到中等发达国家水平打好基础。创新驱动方面，围绕创新投入及其成效提出3项指标。其中，充分考虑研发投入增长趋势和企业投入能力，提出全社会研发经费投入年均增长7%以上，与“十四五”规划目标保持一致，确保研发投入力度不减。民生福祉方面，为更好解决人民群众急难愁盼问题，针对性提出就业、收入、教育、医疗、健康、“一老一小”等7项指标。绿色低碳方面，围绕降碳减污、生态环保等提出5项指标。其中，根据国家自主贡献目标，提出单位国内生产总值二氧化碳排放累计降低17%，继续推动重点领域绿色低碳转型。安全保障方面，围绕粮食、能源生产能力提出2项指标，着力夯实国家安全重要基础保障。</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  （二）关于重大战略任务</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  《纲要（草案）》分领域阐述了“十五五”发展的重大战略任务，突出体现四个方面。</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一是突出推动高质量发展。发展新质生产力是高质量发展的内在要求。《纲要（草案）》强调科技创新的引领作用，着眼巩固壮大实体经济根基，构建以先进制造业为骨干的现代化产业体系。着眼高水平科技自立自强，加强原始创新和关键核心技术攻关，深入推进数字中国建设，数字经济核心产业增加值占国内生产总值比重达到12.5%。着眼建设美丽中国，持续深入推进污染防治攻坚和生态系统优化，加快形成绿色生产生活方式，确保碳达峰目标如期实现。</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二是突出做强国内大循环。在外部环境复杂严峻的情况下，必须坚持扩大内需这个战略基点。《纲要（草案）》着眼增强国内大循环内生动力和可靠性，坚持惠民生和促消费、投资于物和投资于人紧密结合，大力提振消费，促进居民消费率明显提高，扩大有效投资。着眼充分释放我国超大规模市场红利，纵深推进全国统一大市场建设，破除地方保护和市场分割。着眼增强高质量发展动力，充分激发各类经营主体活力，加快完善要素市场化配置体制机制。着眼畅通国内国际双循环，统筹用好全球要素和市场资源。</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三是突出推进全体人民共同富裕。中国式现代化是全体人民共同富裕的现代化。《纲要（草案）》着眼人口高质量发展，建设生育友好型社会，健全人口服务体系；办好人民满意的教育，劳动年龄人口平均受教育年限提高到11.7年；加快建设健康中国和体育强国，人均预期寿命提高到80岁；积极应对人口老龄化，养老机构护理型床位占比提高到73%；促进高质量充分就业，完善收入分配制度，健全社会保障体系。着眼缩小区域差距和城乡差别，加快农业农村现代化，持续巩固拓展脱贫攻坚成果，优化重大生产力布局，深入推进以人为本的新型城镇化。着眼促进人民精神生活共同富裕，弘扬和践行社会主义核心价值观，大力繁荣文化事业，加快发展文化产业，提升中华文明传播力影响力。</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四是突出统筹发展和安全。安全是发展的前提，发展是安全的保障。《纲要（草案）》贯彻总体国家安全观，着眼推进国家安全体系和能力现代化提出多项任务举措。增强粮食、能源资源等供给保障能力，粮食综合生产能力达到1.45万亿斤左右，能源综合生产能力达到58亿吨标准煤。统筹推进房地产、地方政府债务、地方中小金融机构等风险有序化解。提高公共安全治理水平，有效维护社会安全稳定。</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  （三）关于重大工程项目</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围绕推动“十五五”目标任务落实落地，统筹考虑战略性、牵引性和连续性，《纲要（草案）》提出6方面109项重大工程。引领新质生产力发展方面，围绕产业基础能力和竞争力提升、新产业新赛道培育发展、前沿科技攻关、创新基础能力提升提出28项工程。构建现代化基础设施体系方面，围绕国家综合立体交通网、新型能源体系、新型基础设施、对外开放平台等提出23项工程。促进城乡融合发展方面，围绕新型城镇化建设、农业农村现代化建设提出9项工程。保障和改善民生方面，围绕社会主义文化繁荣发展、高质量教育体系建设、健康中国建设、优化“一老一小”服务、社会关爱服务提出25项工程。推动绿色低碳转型方面，围绕碳达峰碳中和、环境质量提升、生态保护修复提出18项工程。重点领域安全保障方面，围绕粮食、能源安全等提出6项工程。这些重大工程兼顾当前和长远，既涉及“硬投资”也包含“软建设”。我们将注重以政府投资带动社会力量参与，更好发挥重大工程项目强基础、补短板、增后劲等重要作用。</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  展望未来，我们充满信心。在以习近平同志为核心的党中央坚强领导下，全国上下团结奋斗，一定能够把“十五五”宏伟蓝图变成美好现实。</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  三、2026年经济社会发展总体要求和政策取向</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今年是“十五五”开局之年。做好政府工作，要在以习近平同志为核心的党中央坚强领导下，以习近平新时代中国特色社会主义思想为指导，深入贯彻党的二十大和二十届历次全会精神，认真落实党的二十届四中全会和中央经济工作会议部署，完整准确全面贯彻新发展理念，加快构建新发展格局，着力推动高质量发展，坚持稳中求进工作总基调，统筹国内国际两个大局，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实现“十五五”良好开局。</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今年发展主要预期目标是：经济增长4.5%－5%，在实际工作中努力争取更好结果；城镇调查失业率5.5%左右，城镇新增就业1200万人以上；居民消费价格涨幅2%左右；居民收入增长和经济增长同步；国际收支基本平衡；粮食产量1.4万亿斤左右；单位国内生产总值二氧化碳排放降低3.8%左右。</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提出这些预期目标，主要考虑是开局之年为调结构、防风险、促改革留出空间，为后期更好发展打牢基础。经济增长目标同2035年远景目标总体衔接，与我国经济长期增长潜力基本吻合，实现这个目标具备有利条件，各地区要结合实际，通过扎实工作争取好的结果。城镇调查失业率5.5%左右，体现了在就业总量和结构性压力较大的情况下，坚持就业优先政策导向和加大稳就业力度的要求。居民消费价格涨幅2%左右，考虑了预期引导和现实可能，我们将通过改善总供求关系，推动价格总水平由负转正、消费价格合理温和回升，促进经济良性循环。单位国内生产总值二氧化碳排放降低3.8%左右，综合考虑了经济社会发展、绿色低碳转型和国家能源安全等多种需要，有利于有序实现2030年前碳达峰目标。</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  在政策取向上，我们将坚持稳中求进、提质增效，发挥存量政策和增量政策集成效应，加大逆周期和跨周期调节力度，切实提升宏观经济治理效能。</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继续实施更加积极的财政政策。今年赤字率拟按4%左右安排，赤字规模5.89万亿元、比上年增加2300亿元。一般公共预算支出规模将首次达到30万亿元、比上年增加约1.27万亿元。拟发行超长期特别国债1.3万亿元，持续支持“两重”建设、“两新”工作等。拟发行特别国债3000亿元，支持国有大型商业银行补充资本。拟安排地方政府专项债券4.4万亿元，完善专项债券项目负面清单管理和自审自发试点，重点支持建设重大项目、置换隐性债务、消化政府拖欠账款等。今年财政支出继续保持相当规模，要持续用力优化支出结构，更加注重支持提振消费、投资于人、保障民生等方面，提高财政资金使用效益。中央财政增加对地方财力性转移支付规模，开展整合统筹使用转移支付资金试点，增强地方自主财力和统筹能力。压实分级保障主体责任，兜牢基层“三保”底线。各级政府要更好“当家理财”，建立健全增收节支机制，积极盘活利用存量资源资产，严肃财经纪律，强化预算约束，严控一般性支出，坚决落实过紧日子的要求，务必把省下来的每一分钱都用到发展的关键点、群众的急需处。</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继续实施适度宽松的货币政策。把促进经济稳定增长、物价合理回升作为货币政策的重要考量，灵活高效运用降准降息等多种政策工具，保持流动性充裕，使社会融资规模、货币供应量增长同经济增长、价格总水平预期目标相匹配。优化创新结构性货币政策工具，适当增加规模，完善实施方式。畅通货币政策传导机制，充分发挥数据要素、知识产权等无形资产作用，强化考核评估、融资担保、风险补偿等支持措施，引导金融机构加力支持扩大内需、科技创新、中小微企业等重点领域。规范信贷市场经营行为，降低融资中间费用，促进社会综合融资成本低位运行。保持人民币汇率在合理均衡水平上的基本稳定。</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强化改革举措与宏观政策协同。推动高质量发展，既要政策给力，也要改革发力。要用改革的办法打通经济循环的卡点堵点，将政策效果转化为经济内生增长动能。增强宏观政策取向一致性和有效性，将各类经济政策和非经济政策、存量政策和增量政策纳入宏观政策取向一致性评估，使各类政策措施同向发力、形成合力。加强财政、金融、就业、产业等政策协同，深入挖掘政策结合点，创新实施工具，持续放大“组合拳”效应。健全预期管理机制，提振社会信心。</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  四、2026年政府工作任务</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  党中央对今年工作作出了全面部署，我们要深入贯彻落实，扎实做好各项工作。</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  （一）着力建设强大国内市场。坚持内需主导，统筹促消费和扩投资，拓展内需增长新空间，更好发挥我国超大规模市场优势。</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深入实施提振消费专项行动。激发居民消费内生动力和促消费政策并举，推动消费持续增长。制定实施城乡居民增收计划，在促进低收入群体增收、增加居民财产性收入、完善薪酬和社保制度等方面推出一批务实举措。促进商品消费扩容升级，安排超长期特别国债2500亿元支持消费品以旧换新，优化政策实施机制。设立1000亿元财政金融协同促内需专项资金，组合运用贷款贴息、融资担保、风险补偿等方式，支持扩大内需。扩大个人消费贷款和服务业经营主体贷款贴息政策支持领域，提高贴息上限，延长实施期限。实施好一次性信用修复政策。实施服务消费提质惠民行动，打造一批带动面广、显示度高的消费新场景，加快培育消费新增长点。活跃线下消费，激发下沉市场消费活力。清理消费领域不合理限制措施，释放文旅、赛事、康养等领域消费潜力。支持有条件的地方推广中小学春秋假，落实职工带薪错峰休假制度。加强消费者权益保护。优化入境消费环境，打造“购在中国”品牌。</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充分挖掘释放有效投资潜力。聚焦新质生产力、新型城镇化、人的全面发展等重点领域，增强市场主导的有效投资增长动力，提高民生类政府投资比重。今年拟安排中央预算内投资7550亿元，安排8000亿元超长期特别国债资金用于“两重”建设，分类提高中央投资补助标准。单列并提高用于项目建设的地方政府专项债券额度，继续向投资项目准备充分、资金用得好的地方倾斜。发行新型政策性金融工具8000亿元，带动更多社会资本参与投资。统筹用好各类政府投资资金，支持工作基础较好的地方探索编制全口径政府投资计划，加强项目资金监管，坚决防止低效无效投资。落实促进民间投资的政策措施，完善民营企业参与重大项目建设长效机制，引导民间投资向高技术、现代服务业等新赛道拓展，有效激发民间投资活力。</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  （二）加紧培育壮大新动能。坚持把发展经济的着力点放在实体经济上，因地制宜发展新质生产力，建设现代化产业体系。</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优化提升传统产业。持续推进重点产业提质升级，新部署一批重大技术改造升级项目，安排2000亿元超长期特别国债资金支持大规模设备更新。实施新一轮制造业重点产业链高质量发展行动，强化产业基础再造和重大技术装备攻关，打造一批国家先进制造业集群。推行普惠性“上云用数赋智”服务，持续加大对中小企业数智化转型的支持。拓展智能制造，新建设一批智能工厂和智慧供应链。发展智能建造，培育现代化建筑产业链。加快推进标准升级，强化质量监督和品牌建设，支持企业提供更加优质、更具特色的产品。</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培育壮大新兴产业和未来产业。实施产业创新工程，鼓励央企国企带头开放应用场景，打造集成电路、航空航天、生物医药、低空经济等新兴支柱产业。建立未来产业投入增长和风险分担机制，培育发展未来能源、量子科技、生物制造、具身智能、脑机接口、6G等未来产业。构建促进专精特新中小企业发展壮大机制，培育独角兽企业。高效用好国家创业投资引导基金，大力发展创业投资、天使投资，政府投资基金要带头做耐心资本，推动更多初创企业加快成长为科技领军企业。</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扩能提质服务业。深化先进制造业和现代服务业融合发展试点。壮大科技服务市场，促进软件服务价值提升。发展金融、信息技术、现代物流、知识产权、检验检测等生产性服务业。促进生活性服务业高品质、多样化、便利化发展。有序放宽服务业准入限制，扩大重点领域服务业投资。健全服务业国家标准，培育“中国服务”品牌。</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打造智能经济新形态。深化拓展“人工智能+”，促进新一代智能终端和智能体加快推广，推动重点行业领域人工智能商业化规模化应用，培育智能原生新业态新模式。支持人工智能开源社区建设，促进开源生态繁荣。实施超大规模智算集群、算电协同等新基建工程，加强全国一体化算力监测调度，支持公共云发展。加快发展卫星互联网。打造“5G+工业互联网”升级版。深化数据资源开发利用，健全数据要素基础制度，建设高质量数据集。完善人工智能治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  （三）加快高水平科技自立自强。抓住新一轮科技革命和产业变革历史机遇，全面增强自主创新能力，为高质量发展提供科技支撑。</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加强原始创新和关键核心技术攻关。发挥新型举国体制优势，全链条推进关键核心技术攻关，组织实施好重大科技项目，强化战略前沿领域布局，产出更多原创性成果。继续提高基础研究投入比重，加大长期稳定支持。统筹国家战略科技力量建设，深化科研院所改革，加强国家实验室和重大科技任务、重大科技基础设施统筹部署，全面强化科技基础条件自主保障。加强科学技术普及，提高全民科学素养。弘扬科学家精神，深化科技评价体系改革，优化有利于原创性、颠覆性创新的环境。</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推动科技创新和产业创新深度融合。建设北京（京津冀）、上海（长三角）、粤港澳大湾区国际科技创新中心，打造世界级科技创新策源地。强化企业创新主体地位，支持科技领军企业牵头组建创新联合体，提高承担国家重大科技项目比例。加强中试验证平台建设，完善新兴领域知识产权保护制度，加快重大科技成果高效转化应用。加强科技创新全链条全生命周期金融服务，对关键核心技术领域的科技型企业，常态化实施上市融资、并购重组“绿色通道”机制，以科技金融支持创新创造。</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一体推进教育科技人才发展。建立健全一体推进的协调机制，强化规划衔接、政策协同、资源统筹、评价联动。完善人才培养与经济社会发展需要适配机制，分类推进高校改革，动态调整学科专业，启动新一轮“双一流”建设，建设国家交叉学科中心，加大拔尖创新人才自主培养力度。加快建设国家战略人才力量，加强一流科技领军人才和青年人才引育，推进卓越工程师、大国工匠、高技能人才培养。建设一流产业技术工人队伍。高标准推进人才高地和人才平台建设，促进人才区域协调发展。深化人才发展体制机制改革，完善以创新能力、质量、实效、贡献为导向的评价体系，畅通人才交流通道，促进各类人才竞相成长、各展其能。</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  （四）持续深化重点领域改革。围绕构建高水平社会主义市场经济体制，强化改革攻坚，深入破除体制机制障碍，增强高质量发展动力活力。</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纵深推进全国统一大市场建设。制定全国统一大市场建设条例。完善统计、财税、考核等制度，规范地方政府经济促进行为，出台地方政府招商引资鼓励和禁止事项清单，规范税收优惠、财政补贴政策。深化招标投标体制机制改革。加强反垄断、反不正当竞争，强化公平竞争审查刚性约束，综合运用产能调控、标准引领、价格执法、质量监管等手段，深入整治“内卷式”竞争，营造良好市场生态。深化要素市场化配置综合改革试点，将更多符合条件的地区纳入试点范围。深化综合交通运输体系改革，降低全社会物流成本。稳步推进公用事业和公共服务价格改革。</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推进财税金融体制改革。加大财政资源和预算统筹力度，提高国有资本收益收取比例。加强财政科学管理，深化零基预算改革，进一步扩大中央部门试点范围。健全地方税体系，拓展地方税源。调整优化消费税征税范围、税率，并推进部分品目征收环节后移。规范金融机构竞争秩序，深入推进地方中小金融机构减量提质。持续深化资本市场投融资综合改革，进一步健全中长期资金入市机制，完善投资者保护制度，拓展私募股权和创投基金退出渠道，提高直接融资、股权融资比重。</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充分激发各类经营主体活力。坚持和落实“两个毫不动摇”。制定和实施进一步深化国资国企改革方案，推进国有经济布局优化和结构调整。完善民营经济促进法配套法规政策，从法律和制度上保障平等使用生产要素、公平参与市场竞争、有效保护合法权益。完善中国特色现代企业制度。大力弘扬企业家精神，促进年轻一代企业家健康成长。推动平台企业和平台内经营者、劳动者共赢发展。分型分类精准帮扶个体工商户发展。下更大力气解决拖欠企业账款问题，健全长效机制。持续打造一流营商环境，更好支持企业安心经营、高质量发展。</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  （五）进一步扩大高水平对外开放。坚持合作共赢，稳步扩大制度型开放，拓展国际循环，以开放促改革促发展。</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积极扩大自主开放。以服务业为重点扩大市场准入和开放领域，进一步扩大增值电信、生物技术、外商独资医院等领域开放试点，有序扩大数字领域开放，压减跨境服务贸易负面清单。建好国家服务业扩大开放综合示范区。推动商签更多区域和双边贸易投资协定，积极推动加入《数字经济伙伴关系协定》和《全面与进步跨太平洋伙伴关系协定》进程。全面深入参与世贸组织改革，维护和发展开放型世界经济。优化自由贸易试验区布局范围、提升创新引领发展能级，扎实推进海南自由贸易港建设。</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推动外贸稳规模优结构。加大信贷、信保支持，扩大人民币跨境使用。引导企业优化全球市场布局，推进贸易投资一体化、内外贸一体化发展。培育壮大贸易发展新动能，推动跨境电商加海外仓模式扩容升级、规范有序发展，加强国际寄递物流体系建设，拓展中间品贸易，发展数字贸易、绿色贸易，提升边境贸易。鼓励支持服务出口。积极扩大进口，推进贸易平衡发展。提高跨境贸易便利化水平。</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扩大双向投资合作。深化外商投资促进体制机制改革，保障外资企业国民待遇，实施新版鼓励外商投资产业目录，促进外资境内再投资、扩大本地化生产。加强对外资企业的服务保障，擦亮“投资中国”名片。规范提升各类开发区、园区。引导产业链供应链合理有序跨境布局，完善海外综合服务体系，加强对外投资风险防控和海外利益保护。</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高质量共建“一带一路”。加强与共建国家战略对接，做实做细“硬联通”、“软联通”、“心联通”。统筹推进重大标志性工程和“小而美”民生项目建设。提升中欧中亚班列发展水平，加快西部陆海新通道建设。深入推进“智慧海关”合作伙伴计划。拓展新兴领域务实合作，让合作成果更多惠及各国人民。</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  （六）扎实推进乡村全面振兴。坚持把“三农”工作作为重中之重，深入学习运用“千万工程”经验，提高强农惠农富农政策效能，进一步夯实农业农村基础、提升发展质效。</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毫不放松抓好粮食生产。坚持产量产能、生产生态、增产增收一起抓，加力实施新一轮千亿斤粮食产能提升行动。稳定粮油生产，促进良田良种良机良法集成增效，推动大面积单产提高、品种培优、品质提升。巩固提升大豆油料产能，推动棉糖胶等稳产提质。坚持农林牧渔并举，增加多元食物供给。推进粮食节约减损。严守耕地红线，严格占补平衡管理，高质量推进高标准农田建设，加强黑土地保护和盐碱地综合利用，做好撂荒地复耕利用。制定促进农业保险发展的措施。提高农业综合防灾减灾能力。深入实施种业振兴行动，加快选育推广突破性品种，推进先进适用农机装备研发应用，打通农业科技推广“最后一公里”。统筹生产、收储等政策，促进粮食等重要农产品价格保持在合理水平，实施粮食产销区省际横向利益补偿，调动主产区和农民种粮积极性。各地区都要扛稳责任，共同端牢中国人的饭碗。</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实施常态化精准帮扶。持续巩固拓展脱贫攻坚成果，把常态化帮扶纳入乡村振兴战略统筹实施，守牢不发生规模性返贫致贫底线。保持帮扶政策总体稳定。合理确定防止返贫致贫对象认定标准，做好监测识别，确保早发现、早干预、早帮扶。提高产业、就业等开发式帮扶实效，发挥社会救助兜底保障作用。继续做好易地搬迁后续扶持。完善东西部协作、定点帮扶、驻村帮扶和消费帮扶等。分层分类帮扶欠发达地区，支持乡村振兴重点帮扶县加快发展，增强内生动力。</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持续推进农村改革发展。全面开展第二轮土地承包到期后再延长30年整省试点，发展农业适度规模经营，发展新型农业经营主体，健全现代农业经营体系和社会化服务体系。支持发展新型农村集体经济。深化集体产权、集体林权、农垦、供销社等改革。开展第四次全国农业普查。推动城乡要素双向流动，深化农文旅等融合发展，培育壮大乡村特色产业，提高农产品精深加工水平，发展林下经济，完善联农带农机制，促进农民稳定增收。发展壮大乡村人才队伍。深化农村移风易俗，提升乡村治理和文明乡风建设水平。持续整治提升农村人居环境，以钉钉子精神解决好农村改厕、垃圾围村等问题。扎实推进全域土地综合整治。完善乡村建设实施机制，加快补齐农村现代生活条件短板，推进宜居宜业和美乡村建设。</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  （七）推动新型城镇化和区域协调发展。深入实施区域协调发展战略、区域重大战略、主体功能区战略和新型城镇化战略，构建优势互补、高质量发展的区域经济布局和国土空间体系。</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深入推进以人为本的新型城镇化。科学有序推进农业转移人口市民化，因地制宜放宽在流入地参加中考报名条件，进一步完善“人地钱”挂钩政策。优化县域基础设施布局和公共资源配置，发展县域特色产业，推动县域经济高质量发展。坚持城市内涵式发展，优化现代化城市体系。高质量推进城市更新，稳步实施城镇老旧小区、城中村等改造。盘活利用存量土地和闲置房屋设施。加强城市基础设施生命线安全工程建设，提升高层建筑火灾防范和救援能力。加强适老化和无障碍改造。建设创新型产业社区、商务社区，推动城市治理智慧化精细化，建设现代化人民城市。</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不断增强区域发展协调性。优化主体功能区划，引导各地区围绕主体功能定位，更好发挥比较优势。扎实推动西部大开发形成新格局、东北全面振兴取得新突破、中部地区加快崛起、东部地区加快推进现代化。加强改革攻坚、政策赋能和要素保障，支持经济大省挑大梁。支持京津冀、长三角、粤港澳大湾区打造世界级城市群。高标准高质量推进雄安新区建设。持续推进长江经济带发展、黄河流域生态保护和高质量发展。提升成渝地区双城经济圈发展能级。推动长江中游城市群等加快发展。加强重点城市群协调联动，健全规划统筹、产业协作、利益共享等机制，实施国家产业转移发展提升工程，深化跨行政区合作。加大差异化政策支持力度，深入推进兴边富民行动，促进革命老区、民族地区、边疆地区、资源枯竭城市等振兴发展。加强主要海湾整体规划，做强做优做大海洋产业。</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  （八）更大力度保障和改善民生。坚持民生为大，加强普惠性、基础性、兜底性民生建设，努力为人民群众多办实事。</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促进高质量充分就业。加大各类政策对就业的支持力度，构建就业友好型发展方式。延续实施稳岗返还、社保补贴、专项贷款等阶段性措施，进一步增加以工代赈投资规模。实施稳岗扩容提质行动，支持劳动密集型行业企业稳定岗位，围绕发展新兴产业、未来产业培育新职业新岗位，增强服务业带动就业能力。制定高校毕业生等青年就业支持政策，强化农民工稳岗帮扶，做好退役军人安置和就业服务，加强困难人员就业援助，出台支持灵活就业人员、新就业形态人员参加职工保险的政策。发挥创业担保贷款贴息等政策作用，加强创业支持引导。完善适应人工智能技术发展促进就业创业的措施。全面落实农民工工资支付保障制度，加强就业歧视治理，坚决维护劳动者合法权益。持续开展大规模职业技能提升培训，让更多劳动者拥有一技之长，更好就业增收。</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推动教育公平与质量提升。实施新时代立德树人工程，促进思政课堂和社会课堂有效融合。适应学龄人口结构变化，推进教育资源布局结构调整。推动基础教育扩优提质，统筹义务教育优质均衡发展、学前教育优质普惠发展，完善免费学前教育政策，增加普通高中学位供给。持续扩大优质本科教育招生规模。提升职业学校办学能力，建设特色鲜明高职院校。办好特殊教育、专门教育，提升终身学习公共服务水平，引导规范民办教育发展。弘扬教育家精神，建设高素质专业化教师队伍，加强师德师风建设，强化教师待遇保障。全面推进健康学校建设，加强体育、美育、劳动教育和心理健康教育，健全学校家庭社会协同育人机制，促进学生身心健康、全面发展。</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强化基本医疗卫生服务。实施健康优先发展战略，健全健康促进政策制度体系，普及健康知识，提升爱国卫生运动成效，强化公共卫生能力。健全医疗、医保、医药协同发展和治理机制，深化以公益性为导向的公立医院改革，加强县区、基层医疗机构运行保障。强化薄弱专科建设，加强慢性病、罕见病综合防治，全方位提升急诊急救、血液保障和应急能力。优化医疗机构功能定位和布局，加强基层用药衔接，做实家庭医生签约服务，促进分级诊疗。推进中医药传承创新，促进中西医结合。居民医保人均财政补助标准提高24元。健全多层次医疗保障体系，稳步推动基本医疗保险省级统筹，优化医药集中采购和价格治理，深化医保支付方式改革，完善结余资金使用政策。坚决打击欺诈骗保。加快发展商业健康保险，推动创新药和医疗器械高质量发展，更好满足人民群众多元化就医用药需求。</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加强社会保障和服务。城乡居民基础养老金月最低标准再提高20元。完善并落实基本养老保险全国统筹制度，扩大失业、工伤保险覆盖面，稳妥有序推进职业伤害保障试点扩围，健全社保关系转移接续政策。深入实施积极应对人口老龄化国家战略，扩大普惠养老服务供给，健全城市社区养老服务网络，积极发展农村养老服务，实施中度以上失能老年人养老服务消费补贴项目。发展医养结合服务。积极开发老年人力资源，制定推进银发经济高质量发展的措施，完善老年用品产品、养老金融、旅居养老等支持政策。实施康复护理扩容提升工程。推行长期护理保险制度。做好独居老人、失能失智等困难群体的关爱帮扶。倡导积极婚育观，建设生育友好型社会。加强初婚初育家庭住房保障，支持多子女家庭改善性住房需求。完善生育保险制度和生育休假制度。深入开展托育服务补助示范试点，发展普惠托育和托幼一体化服务。加强残疾预防、康复和托养照护服务，推进养老助残资源统筹利用。做好困境儿童关爱服务，保障妇女儿童合法权益。加强军人军属、退役军人和其他优抚对象服务保障。建立健全基本殡葬服务制度。分层分类做好社会救助工作，兜住兜牢民生底线。</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更好满足人民群众精神文化需求。以社会主义核心价值观引领文化建设。发展哲学社会科学事业，推动新闻传播、电影电视、文学艺术等领域精品创作，支持出版业繁荣发展。加强网络内容建设和管理，深化网络综合治理，推进未成年人、老年人网络保护。实施公共文化服务提质增效行动，做好公共图书馆、博物馆、文化馆、科技馆等惠民开放，完善全民阅读推广服务体系，支持实体书店发展，广泛开展群众性文化活动，繁荣互联网条件下新大众文艺。发展档案事业。深入实施中华优秀传统文化传承发展工程，完成第四次全国文物普查，加强文化遗产系统性保护、监管和合理利用。高质量发展文化旅游业，丰富文旅体商等融合业态。鼓励更多文化企业和优秀文化产品走向世界，增强主流媒体国际传播能力。做好2026年亚运会、亚残运会备战参赛工作。加快重塑足球青训体系。积极发展赛事经济、冰雪经济、户外运动，建好用好群众身边的运动场地设施，培育更多特色群众体育赛事活动。</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  （九）加快推动全面绿色转型。以碳达峰碳中和为牵引，协同推进降碳、减污、扩绿、增长，增强绿色发展动能。</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加强生态环境综合治理。深入打好蓝天、碧水、净土保卫战，制定实施空气质量持续改善行动计划，推进县城和农村黑臭水体、面源污染治理，加强重点行业污染地块风险管控。强化新污染物治理，实施固体废物综合治理行动。完善多元化生态补偿机制，拓展生态产品价值实现渠道。加强生物多样性保护，实施好长江十年禁渔。坚持山水林田湖草沙一体化保护和系统治理，实施自然保护地整合优化，推进国家公园建设，扎实推进“三北”工程攻坚战，让人民群众身边的山更绿、水更清。</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大力发展绿色低碳经济。完善促进绿色低碳发展政策，实施重点行业提质降本降碳行动，深入推进零碳园区和工厂建设。设立国家低碳转型基金，培育氢能、绿色燃料等新增长点。有力有效管控高耗能高排放项目，加快淘汰落后产能，支持绿色低碳技术装备创新应用。完善资源总量管理和全面节约制度，强化再生资源循环利用。</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积极稳妥推进碳达峰碳中和。实施碳排放总量和强度双控制度，完善碳排放统计核算、碳足迹管理体系，进一步扩大碳排放权交易市场覆盖范围。制定能源强国建设规划纲要。着力构建新型电力系统，加快智能电网建设，发展新型储能，扩大绿电应用。加强化石能源清洁高效利用。</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  （十）加强重点领域风险防范化解和安全能力建设。统筹防风险和促发展，进一步增强发展韧性，坚决守牢安全底线，促进社会和谐稳定。</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着力稳定房地产市场。因城施策控增量、去库存、优供给，探索多渠道盘活存量商品房，鼓励收购存量商品房重点用于保障性住房等。深化住房公积金制度改革。优化保障性住房供给，加快危旧房改造。有序推动安全舒适绿色智慧的“好房子”建设，实施房屋品质提升工程和物业服务质量提升行动。进一步发挥“保交房”的白名单制度作用，防范债务违约风险。深入推进房地产发展新模式的基础制度和配套政策建设。</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积极有序化解地方政府债务风险。支持各地用足用好政策，加快化解隐性债务风险，严防虚假化债，坚决把遏制违规新增隐性债务作为铁的纪律。加大金融、财政支持力度，优化债务重组和置换办法，多措并举化解地方政府融资平台经营性债务风险，分类有序推动改革转型。优化债务监测考核指标，构建统一的政府债务管理长效机制。</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积极稳妥化解金融领域风险。充实地方中小金融机构风险处置资源和手段。坚持市场化法治化原则，有序推进高风险机构处置。多渠道加大资本补充力度，稳妥处置金融机构不良资产。加强金融监管协同，防范打击非法金融活动。强化金融风险监测预警和早期纠正，提高风险源头防控能力。</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维护国家安全和社会稳定。全面贯彻总体国家安全观，健全国家安全体系，加强重点领域国家安全能力建设。强化公共安全治理，提升重要基础设施本质安全水平，持续夯实安全生产、防灾减灾基层基础，全面完成安全生产治本攻坚三年行动。加强气象、水文、地质灾害、森林草原火灾、地震监测预报预警。加快补齐北方地区防洪排涝抗灾基础设施、应急处置等短板。加快建设现代化水网。健全巨灾保险保障体系。严格食品、药品、重点工业产品、特种设备等安全监管。完善社会治理体系，加强社会工作者队伍建设，引导支持社会组织、人道救助、志愿服务、公益慈善等健康发展，推动行业协会商会改革发展。坚持和发展新时代“枫桥经验”，推进综治中心规范化建设，完善社区治理，推进矛盾纠纷预防和多元化解。加强社会心理疏导。深入推进信访工作法治化，集中化解信访问题。深化社会治安整体防控体系和能力建设，健全扫黑除恶常态化机制，加大预防和打击电信网络诈骗、毒品犯罪等力度，建设更高水平的平安中国。</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新的形势和任务，对政府工作提出了更高要求。各级政府及其工作人员要深刻领悟“两个确立”的决定性意义，增强“四个意识”、坚定“四个自信”、做到“两个维护”，自觉在思想上政治上行动上同以习近平同志为核心的党中央保持高度一致。坚决扛起全面从严治党政治责任，巩固拓展深入贯彻中央八项规定精神学习教育成果，加强对权力配置、运行的规范和监督，纵深推进政府党风廉政建设和反腐败斗争，深化整治群众身边不正之风和腐败问题。深入开展树立和践行正确政绩观学习教育，坚持为人民出政绩、以实干出政绩，自觉按规律办事。</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我们要强化法治政府建设，深入推进依法行政，严格依照宪法法律履职尽责。自觉接受同级人大及其常委会的监督，自觉接受人民政协的民主监督，自觉接受社会和舆论监督。提高审计监督质效，加强财会监督和统计监督。坚持科学、民主、依法决策。扎实做好政务公开工作，加强政策宣传解读。健全行政复议体制机制。支持工会、共青团、妇联等群团组织更好发挥作用。深化事业单位改革。健全规范涉企行政执法长效机制。以“高效办成一件事”为牵引，持续优化政务服务，加快数字政府建设。着力提升行政效能，沉下心来抓落实，认认真真解决问题，提高对党中央决策部署一贯到底的执行力穿透力。各级政府要树牢大局观，准确把握在全国发展大局中的定位，善于把国家战略、市场需求和地区优势结合起来，因地制宜探索高质量发展新模式。完善差异化考核评价体系，持续深化整治形式主义为基层减负，让广大干部心无旁骛抓落实、办实事。营造良好政治环境、人才环境、营商环境、舆论环境，在全社会凝聚推动高质量发展的强大合力。</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我们要以铸牢中华民族共同体意识为主线，积极促进各民族广泛交往交流交融，加快民族地区现代化建设步伐，推进中华民族共同体建设。坚持党的宗教工作基本方针，坚持我国宗教中国化方向，加强宗教事务治理法治化。全面贯彻党的侨务政策，维护海外侨胞和归侨侨眷合法权益，更好凝聚侨心侨力。</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过去一年，国防和军队现代化建设取得新的成就。新的一年，我们要深入贯彻习近平强军思想，贯彻新时代军事战略方针，坚持党对人民军队的绝对领导，全面深入贯彻军委主席负责制，以政治建军为引领，持续深化政治整训，接续打好实现建军一百年奋斗目标攻坚战。扎实推进练兵备战，加快先进战斗力建设，提高捍卫国家主权、安全、发展利益的战略能力。抓好军队建设“十五五”规划编制，实施国防发展重大工程，实施军事理论现代化推进工程。协力推进跨军地改革，优化国防科技工业体系和布局，巩固提高一体化国家战略体系和能力。加快国防动员能力建设，深化全民国防教育。各级政府要大力支持国防和军队建设，深入开展“双拥”工作，巩固军政军民团结。</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我们要坚定不移贯彻“一国两制”、“港人治港”、“澳人治澳”、高度自治方针，落实“爱国者治港”、“爱国者治澳”原则，提升港澳依法治理效能，促进港澳经济社会发展。支持港澳更好融入和服务国家发展大局，发挥港澳背靠祖国、联通世界独特优势和重要作用，促进香港、澳门长期繁荣稳定。</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我们要深入贯彻新时代党解决台湾问题的总体方略，坚持一个中国原则和“九二共识”，坚决打击“台独”分裂势力，反对外部势力干涉，推动两岸关系和平发展、推进祖国统一大业。深化两岸交流合作和融合发展，共同传承弘扬中华文化，落实台湾同胞享受同等待遇政策，增进两岸同胞福祉，共同开创民族复兴伟业。</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我们要坚持独立自主的和平外交政策，坚持走和平发展道路，拓展全球伙伴关系网络，坚决反对霸权主义和强权政治，维护国际公平正义。中国愿同国际社会一道，倡导平等有序的世界多极化、普惠包容的经济全球化，推动落实全球发展倡议、全球安全倡议、全球文明倡议、全球治理倡议，积极参与全球治理体系改革和建设，推动国际秩序朝着更加公正合理的方向发展，携手构建人类命运共同体，共创世界和平发展美好未来。</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各位代表！蓝图已经绘就，奋进正当其时。我们要更加紧密地团结在以习近平同志为核心的党中央周围，高举中国特色社会主义伟大旗帜，以习近平新时代中国特色社会主义思想为指导，万众一心、砥砺前行，奋力实现全年经济社会发展目标任务，确保“十五五”良好开局，为以中国式现代化全面推进强国建设、民族复兴伟业不懈奋斗！</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（来源：新华网）</w:t>
      </w:r>
      <w:bookmarkStart w:id="14" w:name="_GoBack"/>
      <w:bookmarkEnd w:id="14"/>
    </w:p>
    <w:p>
      <w:pPr>
        <w:rPr>
          <w:rFonts w:hint="eastAsia" w:ascii="微软雅黑" w:hAnsi="微软雅黑" w:eastAsia="微软雅黑" w:cs="微软雅黑"/>
          <w:b/>
          <w:i w:val="0"/>
          <w:caps w:val="0"/>
          <w:spacing w:val="8"/>
          <w:sz w:val="33"/>
          <w:szCs w:val="33"/>
          <w:shd w:val="clear" w:fill="FFFFFF"/>
          <w:lang w:val="en-US" w:eastAsia="zh-CN"/>
        </w:rPr>
        <w:sectPr>
          <w:pgSz w:w="11907" w:h="16840"/>
          <w:pgMar w:top="1440" w:right="1644" w:bottom="1440" w:left="1701" w:header="851" w:footer="992" w:gutter="0"/>
          <w:cols w:space="425" w:num="1"/>
          <w:docGrid w:type="lines" w:linePitch="312" w:charSpace="0"/>
        </w:sect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kern w:val="0"/>
          <w:lang w:val="en-US" w:eastAsia="zh-CN"/>
        </w:rPr>
      </w:pPr>
      <w:r>
        <w:rPr>
          <w:rFonts w:hint="eastAsia" w:ascii="微软雅黑" w:hAnsi="微软雅黑" w:eastAsia="微软雅黑" w:cs="微软雅黑"/>
          <w:b/>
          <w:i w:val="0"/>
          <w:caps w:val="0"/>
          <w:spacing w:val="8"/>
          <w:sz w:val="33"/>
          <w:szCs w:val="33"/>
          <w:shd w:val="clear" w:fill="FFFFFF"/>
          <w:lang w:val="en-US" w:eastAsia="zh-CN"/>
        </w:rPr>
        <w:t>为人民出政绩，以实干出政绩——写在全党开展树立和践行正确政绩观学习教育之际</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textAlignment w:val="auto"/>
        <w:outlineLvl w:val="9"/>
        <w:rPr>
          <w:rFonts w:hint="eastAsia"/>
          <w:b/>
          <w:bCs/>
          <w:kern w:val="0"/>
          <w:lang w:val="en-US" w:eastAsia="zh-CN"/>
        </w:rPr>
      </w:pPr>
      <w:r>
        <w:rPr>
          <w:rFonts w:hint="eastAsia"/>
          <w:b/>
          <w:bCs/>
          <w:kern w:val="0"/>
          <w:lang w:val="en-US" w:eastAsia="zh-CN"/>
        </w:rPr>
        <w:t>新华社评论员：为人民出政绩  以实干出政绩——写在全党开展树立和践行正确政绩观学习教育之际</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近日，中共中央办公厅印发《关于在全党开展树立和践行正确政绩观学习教育的通知》。经党中央同意，在全党开展树立和践行正确政绩观学习教育（以下简称学习教育）。学习教育以县处级以上领导班子和领导干部特别是“一把手”为重点，于2026年春节假期后启动、7月底基本结束。开展这次学习教育，是党中央着眼党和国家事业发展全局作出的重要部署，对于推动“十五五”开好局、起好步，为以中国式现代化全面推进强国建设、民族复兴伟业提供有力保障，具有重大而深远的意义。</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开展好树立和践行正确政绩观学习教育，要坚持以习近平新时代中国特色社会主义思想为指导，深入贯彻党的二十大和二十届历次全会精神，认真落实四中全会部署，全面贯彻习近平总书记关于树立和践行正确政绩观的重要论述，持之以恒推进全面从严治党，以立党为公、为民造福、科学决策、真抓实干为总要求，以一体推进学查改为抓手，教育引导各级党组织和党员、干部坚持实事求是、求真务实，为人民出政绩、以实干出政绩，坚决有力贯彻落实党中央重大决策部署，完整准确全面贯彻新发展理念，加快构建新发展格局，着力推动高质量发展。党员干部特别是领导干部要深刻认识树立和践行正确政绩观对于党和国家事业发展、党的建设的重要性，切实把思想和行动统一到以习近平同志为核心的党中央作出的决策部署上来，深入查找和纠治政绩观偏差，努力创造经得起实践、人民、历史检验的实绩。</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政绩观问题是一个根本性问题，关乎立党为公、执政为民。树立和践行正确政绩观，起决定性作用的是党性。只有党性坚强、摒弃私心杂念，才能保证政绩观不出偏差。树立和践行正确政绩观，必须回答好“政绩为谁而树、树什么样的政绩、靠什么树政绩”的问题，始终坚持人民至上，把为民办事、为民造福作为最重要的政绩，坚持从实际出发、按规律办事，务实功、出实招、求实效，不断以新气象新作为推动高质量发展取得新成效。</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开展好学习教育，要坚持聚焦主题、简约务实，不分批次、不划阶段，认真落实学习研讨、查摆问题、整改整治、建章立制、开门教育等工作安排。要学深悟透，组织党员、干部深入学习习近平总书记关于树立和践行正确政绩观的重要论述，深入学习《中共中央关于制定国民经济和社会发展第十五个五年规划的建议》，深入学习习近平总书记关于本地区本部门本领域的重要讲话和重要指示精神，进一步强化立党为公、为民造福理念。要突出问题导向，县处级以上领导班子及其成员通过督促检查、调查研究、了解群众反映等途径，深入查找政绩观方面存在的问题，从党性上找差距、查根源、强修养。要坚持与中央巡视整改、深入贯彻中央八项规定精神学习教育整改、“十五五”规划编制实施、生态环保督察整改等相结合，边查边改、立行立改，对突出问题开展集中整治，持续推动整改落实。要立足当前、着眼长远，做好建章立制，深入查找现行制度机制中不符合正确政绩观要求的规定，该废止的废止，该修订的修订。要坚持开门教育，查摆问题听取群众意见，整改整治接受群众监督，检验成效接受群众评判；坚持民生为大，为群众多办实事，让群众可感可及。</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春潮涌动处，奋进正当时。今年是中国共产党成立105周年，是“十五五”开局之年。各级党委（党组）要把开展学习教育作为重要政治任务，党委（党组）主要负责同志要履行好第一责任人责任，加强分类指导，精心组织实施，确保取得实效。让我们更加紧密地团结在以习近平同志为核心的党中央周围，以开展学习教育为契机，进一步树立和践行正确政绩观，扎实推动高质量发展、推进中国式现代化，奋力实现“十五五”良好开局，共同谱写强国建设、民族复兴伟业新篇章。</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（来源：新华社）</w:t>
      </w:r>
    </w:p>
    <w:p>
      <w:pPr>
        <w:pStyle w:val="15"/>
        <w:ind w:left="0" w:leftChars="0" w:firstLine="0" w:firstLineChars="0"/>
        <w:jc w:val="left"/>
      </w:pPr>
    </w:p>
    <w:p/>
    <w:p>
      <w:pPr>
        <w:pStyle w:val="3"/>
      </w:pPr>
      <w: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kern w:val="0"/>
          <w:lang w:val="en-US" w:eastAsia="zh-CN"/>
        </w:rPr>
      </w:pPr>
      <w:r>
        <w:rPr>
          <w:rFonts w:hint="eastAsia" w:ascii="微软雅黑" w:hAnsi="微软雅黑" w:eastAsia="微软雅黑" w:cs="微软雅黑"/>
          <w:b/>
          <w:i w:val="0"/>
          <w:caps w:val="0"/>
          <w:spacing w:val="8"/>
          <w:sz w:val="33"/>
          <w:szCs w:val="33"/>
          <w:shd w:val="clear" w:fill="FFFFFF"/>
        </w:rPr>
        <w:t>省委常委会会议暨省委党的建设工作领导小组会议召开</w:t>
      </w: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center"/>
        <w:textAlignment w:val="auto"/>
        <w:outlineLvl w:val="9"/>
        <w:rPr>
          <w:rFonts w:hint="eastAsia"/>
          <w:b/>
          <w:bCs/>
          <w:kern w:val="0"/>
          <w:sz w:val="22"/>
          <w:szCs w:val="24"/>
          <w:lang w:val="en-US" w:eastAsia="zh-CN"/>
        </w:rPr>
      </w:pPr>
      <w:r>
        <w:rPr>
          <w:rFonts w:hint="eastAsia"/>
          <w:b/>
          <w:bCs/>
          <w:kern w:val="0"/>
          <w:sz w:val="22"/>
          <w:szCs w:val="24"/>
          <w:lang w:val="en-US" w:eastAsia="zh-CN"/>
        </w:rPr>
        <w:t>省委常委会会议暨省委党的建设工作领导小组会议召开</w:t>
      </w: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center"/>
        <w:textAlignment w:val="auto"/>
        <w:outlineLvl w:val="9"/>
        <w:rPr>
          <w:rFonts w:hint="eastAsia"/>
          <w:b/>
          <w:bCs/>
          <w:kern w:val="0"/>
          <w:sz w:val="22"/>
          <w:szCs w:val="24"/>
          <w:lang w:val="en-US" w:eastAsia="zh-CN"/>
        </w:rPr>
      </w:pPr>
      <w:r>
        <w:rPr>
          <w:rFonts w:hint="eastAsia"/>
          <w:b/>
          <w:bCs/>
          <w:kern w:val="0"/>
          <w:sz w:val="22"/>
          <w:szCs w:val="24"/>
          <w:lang w:val="en-US" w:eastAsia="zh-CN"/>
        </w:rPr>
        <w:t>研究部署我省树立和践行正确政绩观学习教育工作</w:t>
      </w: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center"/>
        <w:textAlignment w:val="auto"/>
        <w:outlineLvl w:val="9"/>
        <w:rPr>
          <w:rFonts w:hint="eastAsia"/>
          <w:kern w:val="0"/>
          <w:lang w:val="en-US" w:eastAsia="zh-CN"/>
        </w:rPr>
      </w:pPr>
      <w:r>
        <w:rPr>
          <w:rFonts w:hint="eastAsia"/>
          <w:b/>
          <w:bCs/>
          <w:kern w:val="0"/>
          <w:sz w:val="22"/>
          <w:szCs w:val="24"/>
          <w:lang w:val="en-US" w:eastAsia="zh-CN"/>
        </w:rPr>
        <w:t>周祖翼主持</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2月28日，省委书记、省委党的建设工作领导小组组长周祖翼主持召开省委常委会会议暨省委党的建设工作领导小组会议，认真学习习近平总书记关于树立和践行正确政绩观的重要讲话和重要指示精神，以及中央办公厅《关于在全党开展树立和践行正确政绩观学习教育的通知》和中央党的建设工作领导小组会议精神，研究部署我省树立和践行正确政绩观学习教育工作。</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会议指出，党中央决定，在全党开展树立和践行正确政绩观学习教育，这是今年党的建设的重要任务。习近平总书记高度重视、反复强调要树立和践行正确政绩观，为开展学习教育指明了方向、提供了遵循。要统一思想认识，坚决扛起开展学习教育的政治责任。开展学习教育，是贯彻落实党的二十届四中全会战略部署、确保基本实现社会主义现代化取得决定性进展的必然要求，是践行党的根本宗旨、夯实党的执政根基的重要举措，是巩固拓展党内集中学习教育、持之以恒推进全面从严治党的有效途径，对于推进党和国家事业、对于推进全面从严治党意义重大。要高标准、严要求、高质量组织实施学习教育，发挥福建独特优势，发扬苏区精神和长征精神，教育引导全省各级党组织和党员干部坚持实事求是、求真务实，坚持问题导向、目标导向和结果导向相统一，为人民出政绩、以实干出政绩，有效防范和纠治政绩观偏差，推动“十五五”开好局、起好步，为奋力谱写新征程新福建建设新篇章提供有力保障，以实际行动坚定拥护“两个确立”、坚决做到“两个维护”。</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会议强调，要锚定目标任务，全面落实学习教育的各项工作安排。坚持以习近平新时代中国特色社会主义思想为指导，深入学习、全面贯彻习近平总书记关于树立和践行正确政绩观的重要论述，坚持全面系统学、及时跟进学、深入思考学、联系实际学，自觉做新时代党的创新理论的坚定信仰者和忠实实践者，做到学思用贯通、知信行统一。牢牢把握“立党为公、为民造福、科学决策、真抓实干”这个总要求，始终把人民放在心中最高位置，始终把为民办事、为民造福作为最重要的政绩，坚持从实际出发、按规律办事，通过科学决策和实干苦干，创造经得起实践和历史检验、真正造福人民、得到群众公认的业绩；牢牢把握“一体推进学查改”这个抓手，在深学、真查、实改上下功夫见成效，统筹推进学习研讨、查摆问题、整改整治，边查边改、立行立改，持续推动整改落实；牢牢把握做好建章立制、坚持开门教育，健全有效防范和纠治政绩观偏差工作机制，为群众多办实事，让群众可感可及。</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会议要求，全省各级党委（党组）要把开展学习教育作为重要政治任务，坚持聚焦主题、简约务实，精心组织实施，推动学习教育取得扎实成效。要压紧压实责任，省委党的建设工作领导小组抓好统筹协调，各级党委（党组）负总责，主要负责同志担负起第一责任人责任。要坚持分类指导，结合不同层级、地区、领域、行业实际，有针对性地加强指导。要加强宣传引导，持续营造良好舆论氛围，力戒形式主义。要注重务求实效，坚持两手抓、两促进，将解决思想认识问题和解决实际问题结合起来，将学习教育与贯彻落实习近平总书记在福建考察时的重要讲话精神、落实党中央决策部署和省委工作要求结合起来，与深入开展“三争”行动、推动中心工作、持续整治形式主义为基层减负、抓实中央各类监督反馈问题整改等结合起来，以推动高质量发展的实绩检验学习教育成效。</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（来源：福建日报·新福建客户端）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rPr>
      </w:pPr>
      <w:r>
        <w:rPr>
          <w:rFonts w:hint="eastAsia" w:ascii="微软雅黑" w:hAnsi="微软雅黑" w:eastAsia="微软雅黑" w:cs="微软雅黑"/>
          <w:b/>
          <w:i w:val="0"/>
          <w:caps w:val="0"/>
          <w:spacing w:val="8"/>
          <w:sz w:val="33"/>
          <w:szCs w:val="33"/>
          <w:shd w:val="clear" w:fill="FFFFFF"/>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rPr>
      </w:pPr>
      <w:r>
        <w:rPr>
          <w:rFonts w:hint="eastAsia" w:ascii="微软雅黑" w:hAnsi="微软雅黑" w:eastAsia="微软雅黑" w:cs="微软雅黑"/>
          <w:b/>
          <w:i w:val="0"/>
          <w:caps w:val="0"/>
          <w:spacing w:val="8"/>
          <w:sz w:val="33"/>
          <w:szCs w:val="33"/>
          <w:shd w:val="clear" w:fill="FFFFFF"/>
        </w:rPr>
        <w:t>市委常委会会议暨市委党的建设工作领导小组会议召开</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b/>
          <w:bCs/>
          <w:kern w:val="0"/>
          <w:lang w:val="en-US" w:eastAsia="zh-CN"/>
        </w:rPr>
      </w:pPr>
      <w:r>
        <w:rPr>
          <w:rFonts w:hint="eastAsia"/>
          <w:b/>
          <w:bCs/>
          <w:kern w:val="0"/>
          <w:lang w:val="en-US" w:eastAsia="zh-CN"/>
        </w:rPr>
        <w:t>市委常委会会议暨市委党的建设工作领导小组会议召开</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kern w:val="0"/>
          <w:lang w:val="en-US" w:eastAsia="zh-CN"/>
        </w:rPr>
      </w:pPr>
      <w:r>
        <w:rPr>
          <w:rFonts w:hint="eastAsia"/>
          <w:b/>
          <w:bCs/>
          <w:kern w:val="0"/>
          <w:lang w:val="en-US" w:eastAsia="zh-CN"/>
        </w:rPr>
        <w:t>研究部署我市树立和践行正确政绩观学习教育工作 张毅恭主持</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t>3月2日，市委书记、市委党的建设工作领导小组组长张毅恭主持召开市委常委会会议暨市委党的建设工作领导小组会议，认真学习习近平总书记关于树立和践行正确政绩观的重要讲话和重要指示精神，传达中央办公厅《关于在全党开展树立和践行正确政绩观学习教育的通知》和中央、省委有关会议精神，研究部署我市树立和践行正确政绩观学习教育工作。</w:t>
      </w:r>
    </w:p>
    <w:p>
      <w:pPr>
        <w:spacing w:line="320" w:lineRule="exact"/>
        <w:rPr>
          <w:rFonts w:hint="eastAsia"/>
          <w:kern w:val="0"/>
          <w:lang w:val="en-US" w:eastAsia="zh-CN"/>
        </w:rPr>
      </w:pPr>
      <w:r>
        <w:rPr>
          <w:rFonts w:hint="eastAsia"/>
          <w:kern w:val="0"/>
          <w:lang w:val="en-US" w:eastAsia="zh-CN"/>
        </w:rPr>
        <w:t>会议指出，在全党开展树立和践行正确政绩观学习教育，是今年党的建设的重要任务。党的十八大以来，习近平总书记反复强调要树立和践行正确政绩观，为开展学习教育指明了方向、提供了遵循。全市各级各部门要提高政治站位，深刻认识开展学习教育是坚定拥护“两个确立”、坚决做到“两个维护”的实际行动，是站稳人民立场、奋勇争先推进中国式现代化泉州实践的必然要求，是持之以恒推进全面从严治党、锻造过硬干部队伍的关键举措，以严实标准开展好学习教育，推动“十五五”开好局、起好步。</w:t>
      </w:r>
    </w:p>
    <w:p>
      <w:pPr>
        <w:spacing w:line="320" w:lineRule="exact"/>
        <w:rPr>
          <w:rFonts w:hint="eastAsia"/>
          <w:kern w:val="0"/>
          <w:lang w:val="en-US" w:eastAsia="zh-CN"/>
        </w:rPr>
      </w:pPr>
      <w:r>
        <w:rPr>
          <w:rFonts w:hint="eastAsia"/>
          <w:kern w:val="0"/>
          <w:lang w:val="en-US" w:eastAsia="zh-CN"/>
        </w:rPr>
        <w:t>会议强调，要牢牢把握“立党为公、为民造福、科学决策、真抓实干”总要求，组织党员干部原原本本学、融会贯通学、联系实际学，准确把握正确政绩观的科学内涵和实践要义。要坚持一体推进学查改，在学习研讨、查摆问题、整改整治、建章立制、开门教育等方面求实效，着力健全有效防范和纠治政绩观偏差工作机制。要充分挖掘“晋江经验”宝贵精神财富，把学习教育与深入开展“三争”行动、编制实施“十五五”规划、推动全市中心工作、持续整治形式主义为基层减负等结合起来，坚持从实际出发、按规律办事，持续大拼经济、大抓发展，凝心聚力加快建设21世纪“海丝名城”，努力创造经得起实践、人民、历史检验的实绩。</w:t>
      </w:r>
    </w:p>
    <w:p>
      <w:pPr>
        <w:spacing w:line="320" w:lineRule="exact"/>
        <w:rPr>
          <w:rFonts w:hint="eastAsia"/>
          <w:kern w:val="0"/>
          <w:lang w:val="en-US" w:eastAsia="zh-CN"/>
        </w:rPr>
      </w:pPr>
      <w:r>
        <w:rPr>
          <w:rFonts w:hint="eastAsia"/>
          <w:kern w:val="0"/>
          <w:lang w:val="en-US" w:eastAsia="zh-CN"/>
        </w:rPr>
        <w:t>会议要求，各级党委（党组）要把开展学习教育作为重要政治任务，结合不同领域和行业实际，因地制宜、精心组织。主要负责同志要履行第一责任人职责，以上率下，落细落实学习教育各项工作安排。要加强宣传引导，营造良好舆论氛围，力戒形式主义，推动学习教育走深走实。</w:t>
      </w:r>
    </w:p>
    <w:p>
      <w:pPr>
        <w:spacing w:line="320" w:lineRule="exact"/>
        <w:rPr>
          <w:rFonts w:hint="eastAsia"/>
          <w:kern w:val="0"/>
          <w:lang w:val="en-US" w:eastAsia="zh-CN"/>
        </w:rPr>
      </w:pPr>
      <w:r>
        <w:rPr>
          <w:rFonts w:hint="eastAsia"/>
          <w:kern w:val="0"/>
          <w:lang w:val="en-US" w:eastAsia="zh-CN"/>
        </w:rPr>
        <w:t>（来源：泉州发布）</w:t>
      </w:r>
    </w:p>
    <w:p>
      <w:pPr>
        <w:spacing w:line="320" w:lineRule="exact"/>
        <w:ind w:left="0" w:leftChars="0" w:firstLine="0" w:firstLineChars="0"/>
        <w:rPr>
          <w:rFonts w:hint="eastAsia"/>
          <w:lang w:val="en-US" w:eastAsia="zh-CN"/>
        </w:rPr>
      </w:pPr>
    </w:p>
    <w:sectPr>
      <w:pgSz w:w="11907" w:h="16840"/>
      <w:pgMar w:top="1440" w:right="1644"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经典楷体简">
    <w:altName w:val="宋体"/>
    <w:panose1 w:val="00000000000000000000"/>
    <w:charset w:val="86"/>
    <w:family w:val="modern"/>
    <w:pitch w:val="default"/>
    <w:sig w:usb0="00000000" w:usb1="00000000" w:usb2="0000001E"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w:fldChar w:fldCharType="begin"/>
    </w:r>
    <w:r>
      <w:instrText xml:space="preserve"> PAGE   \* MERGEFORMAT </w:instrText>
    </w:r>
    <w:r>
      <w:fldChar w:fldCharType="separate"/>
    </w:r>
    <w:r>
      <w:rPr>
        <w:lang w:val="zh-CN"/>
      </w:rPr>
      <w:t>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OWYyNTNjNjk1MzdiYjA5MTg3ZmI5NmJmZDhmMWYifQ=="/>
  </w:docVars>
  <w:rsids>
    <w:rsidRoot w:val="004E3E5A"/>
    <w:rsid w:val="00000079"/>
    <w:rsid w:val="000004EA"/>
    <w:rsid w:val="00000A52"/>
    <w:rsid w:val="00000F0B"/>
    <w:rsid w:val="00001564"/>
    <w:rsid w:val="000022AB"/>
    <w:rsid w:val="000022B9"/>
    <w:rsid w:val="0000281B"/>
    <w:rsid w:val="00003C19"/>
    <w:rsid w:val="0000559F"/>
    <w:rsid w:val="00005E5C"/>
    <w:rsid w:val="00006F26"/>
    <w:rsid w:val="0001530C"/>
    <w:rsid w:val="0001565A"/>
    <w:rsid w:val="00015681"/>
    <w:rsid w:val="00016C40"/>
    <w:rsid w:val="000170CA"/>
    <w:rsid w:val="000176B7"/>
    <w:rsid w:val="000176CC"/>
    <w:rsid w:val="00020CFF"/>
    <w:rsid w:val="00020ED9"/>
    <w:rsid w:val="00021846"/>
    <w:rsid w:val="00021C92"/>
    <w:rsid w:val="000230A3"/>
    <w:rsid w:val="00023179"/>
    <w:rsid w:val="000233A6"/>
    <w:rsid w:val="00025637"/>
    <w:rsid w:val="00026A47"/>
    <w:rsid w:val="00026EC8"/>
    <w:rsid w:val="00035065"/>
    <w:rsid w:val="000350D4"/>
    <w:rsid w:val="0003572B"/>
    <w:rsid w:val="00035DEB"/>
    <w:rsid w:val="0004021A"/>
    <w:rsid w:val="00040C72"/>
    <w:rsid w:val="00041245"/>
    <w:rsid w:val="00041473"/>
    <w:rsid w:val="00041C3A"/>
    <w:rsid w:val="00043E2F"/>
    <w:rsid w:val="00044DA0"/>
    <w:rsid w:val="00044E82"/>
    <w:rsid w:val="0004508C"/>
    <w:rsid w:val="00045565"/>
    <w:rsid w:val="00046ADA"/>
    <w:rsid w:val="00047D1E"/>
    <w:rsid w:val="00051783"/>
    <w:rsid w:val="000517D6"/>
    <w:rsid w:val="00051802"/>
    <w:rsid w:val="000522C5"/>
    <w:rsid w:val="0005525D"/>
    <w:rsid w:val="00055B0F"/>
    <w:rsid w:val="00056177"/>
    <w:rsid w:val="0006128E"/>
    <w:rsid w:val="00061472"/>
    <w:rsid w:val="000616AB"/>
    <w:rsid w:val="00061D95"/>
    <w:rsid w:val="00062109"/>
    <w:rsid w:val="00062324"/>
    <w:rsid w:val="000648D8"/>
    <w:rsid w:val="00064BC2"/>
    <w:rsid w:val="0006627A"/>
    <w:rsid w:val="000703C4"/>
    <w:rsid w:val="000709D1"/>
    <w:rsid w:val="00070EAA"/>
    <w:rsid w:val="0007144F"/>
    <w:rsid w:val="000725D5"/>
    <w:rsid w:val="00072FAC"/>
    <w:rsid w:val="00074365"/>
    <w:rsid w:val="0007714C"/>
    <w:rsid w:val="00081325"/>
    <w:rsid w:val="00081F72"/>
    <w:rsid w:val="00082C59"/>
    <w:rsid w:val="00082EE1"/>
    <w:rsid w:val="000832D1"/>
    <w:rsid w:val="00083CE0"/>
    <w:rsid w:val="00083D76"/>
    <w:rsid w:val="00085FC8"/>
    <w:rsid w:val="000864A6"/>
    <w:rsid w:val="000878FE"/>
    <w:rsid w:val="00087A8D"/>
    <w:rsid w:val="00090B7B"/>
    <w:rsid w:val="00090C5B"/>
    <w:rsid w:val="00090C7A"/>
    <w:rsid w:val="0009171A"/>
    <w:rsid w:val="00092238"/>
    <w:rsid w:val="000927BB"/>
    <w:rsid w:val="0009454F"/>
    <w:rsid w:val="00095A66"/>
    <w:rsid w:val="00097104"/>
    <w:rsid w:val="00097BBA"/>
    <w:rsid w:val="000A3142"/>
    <w:rsid w:val="000A3651"/>
    <w:rsid w:val="000A3A0D"/>
    <w:rsid w:val="000A5297"/>
    <w:rsid w:val="000A5684"/>
    <w:rsid w:val="000A5999"/>
    <w:rsid w:val="000A772A"/>
    <w:rsid w:val="000B02BB"/>
    <w:rsid w:val="000B0D3E"/>
    <w:rsid w:val="000B1259"/>
    <w:rsid w:val="000B133B"/>
    <w:rsid w:val="000B18E8"/>
    <w:rsid w:val="000B1D82"/>
    <w:rsid w:val="000B25F8"/>
    <w:rsid w:val="000B277B"/>
    <w:rsid w:val="000B282B"/>
    <w:rsid w:val="000B2850"/>
    <w:rsid w:val="000B4092"/>
    <w:rsid w:val="000B4A87"/>
    <w:rsid w:val="000C2707"/>
    <w:rsid w:val="000C294B"/>
    <w:rsid w:val="000C2C03"/>
    <w:rsid w:val="000C322D"/>
    <w:rsid w:val="000C353E"/>
    <w:rsid w:val="000C60A4"/>
    <w:rsid w:val="000C6836"/>
    <w:rsid w:val="000C7055"/>
    <w:rsid w:val="000C76CC"/>
    <w:rsid w:val="000C777F"/>
    <w:rsid w:val="000C7A90"/>
    <w:rsid w:val="000D097D"/>
    <w:rsid w:val="000D0E98"/>
    <w:rsid w:val="000D15AC"/>
    <w:rsid w:val="000D1F88"/>
    <w:rsid w:val="000D28A8"/>
    <w:rsid w:val="000D40AE"/>
    <w:rsid w:val="000D477B"/>
    <w:rsid w:val="000D69F7"/>
    <w:rsid w:val="000E06FF"/>
    <w:rsid w:val="000E23A7"/>
    <w:rsid w:val="000E5161"/>
    <w:rsid w:val="000E5388"/>
    <w:rsid w:val="000F2233"/>
    <w:rsid w:val="000F3172"/>
    <w:rsid w:val="000F4012"/>
    <w:rsid w:val="000F4618"/>
    <w:rsid w:val="000F4CE6"/>
    <w:rsid w:val="000F52A1"/>
    <w:rsid w:val="000F56BF"/>
    <w:rsid w:val="000F5BC9"/>
    <w:rsid w:val="000F5BFF"/>
    <w:rsid w:val="000F643F"/>
    <w:rsid w:val="00102228"/>
    <w:rsid w:val="00106476"/>
    <w:rsid w:val="00106D9E"/>
    <w:rsid w:val="00107FCF"/>
    <w:rsid w:val="00112696"/>
    <w:rsid w:val="00115A43"/>
    <w:rsid w:val="00116553"/>
    <w:rsid w:val="00116786"/>
    <w:rsid w:val="001215DA"/>
    <w:rsid w:val="00125CCA"/>
    <w:rsid w:val="0012643F"/>
    <w:rsid w:val="00127761"/>
    <w:rsid w:val="00130F88"/>
    <w:rsid w:val="00130FEB"/>
    <w:rsid w:val="0013151E"/>
    <w:rsid w:val="0013207F"/>
    <w:rsid w:val="00133053"/>
    <w:rsid w:val="001340AE"/>
    <w:rsid w:val="001406E7"/>
    <w:rsid w:val="00141B66"/>
    <w:rsid w:val="00141D54"/>
    <w:rsid w:val="001420F8"/>
    <w:rsid w:val="0014654B"/>
    <w:rsid w:val="00146DFC"/>
    <w:rsid w:val="0015060E"/>
    <w:rsid w:val="001528C6"/>
    <w:rsid w:val="00152AC5"/>
    <w:rsid w:val="00155000"/>
    <w:rsid w:val="00156431"/>
    <w:rsid w:val="0015764C"/>
    <w:rsid w:val="00157DF9"/>
    <w:rsid w:val="00160C81"/>
    <w:rsid w:val="00161BF7"/>
    <w:rsid w:val="00161C4C"/>
    <w:rsid w:val="0016249E"/>
    <w:rsid w:val="00162830"/>
    <w:rsid w:val="00162B38"/>
    <w:rsid w:val="00162F48"/>
    <w:rsid w:val="00163137"/>
    <w:rsid w:val="00163845"/>
    <w:rsid w:val="00163A1D"/>
    <w:rsid w:val="00163F84"/>
    <w:rsid w:val="00166A37"/>
    <w:rsid w:val="0017047C"/>
    <w:rsid w:val="001715CF"/>
    <w:rsid w:val="00171BA1"/>
    <w:rsid w:val="00171CEA"/>
    <w:rsid w:val="001721D1"/>
    <w:rsid w:val="0017301A"/>
    <w:rsid w:val="00173B83"/>
    <w:rsid w:val="00175710"/>
    <w:rsid w:val="00175AA4"/>
    <w:rsid w:val="00177AB0"/>
    <w:rsid w:val="00177C32"/>
    <w:rsid w:val="00180206"/>
    <w:rsid w:val="00180D0B"/>
    <w:rsid w:val="00180F60"/>
    <w:rsid w:val="001818AE"/>
    <w:rsid w:val="001827EF"/>
    <w:rsid w:val="001844E8"/>
    <w:rsid w:val="001858EB"/>
    <w:rsid w:val="00185C0F"/>
    <w:rsid w:val="00185E16"/>
    <w:rsid w:val="001866E5"/>
    <w:rsid w:val="001869B3"/>
    <w:rsid w:val="00190D15"/>
    <w:rsid w:val="00192E96"/>
    <w:rsid w:val="00193A10"/>
    <w:rsid w:val="00195F59"/>
    <w:rsid w:val="00196D59"/>
    <w:rsid w:val="00197926"/>
    <w:rsid w:val="001979B1"/>
    <w:rsid w:val="00197D45"/>
    <w:rsid w:val="00197D78"/>
    <w:rsid w:val="001A33D4"/>
    <w:rsid w:val="001A37E0"/>
    <w:rsid w:val="001A44C6"/>
    <w:rsid w:val="001A4736"/>
    <w:rsid w:val="001A490B"/>
    <w:rsid w:val="001B0070"/>
    <w:rsid w:val="001B09B9"/>
    <w:rsid w:val="001B0C6A"/>
    <w:rsid w:val="001B45E5"/>
    <w:rsid w:val="001B484E"/>
    <w:rsid w:val="001B4AC7"/>
    <w:rsid w:val="001B533B"/>
    <w:rsid w:val="001B6583"/>
    <w:rsid w:val="001B6951"/>
    <w:rsid w:val="001B6FFF"/>
    <w:rsid w:val="001B7AF0"/>
    <w:rsid w:val="001C07A0"/>
    <w:rsid w:val="001C0E25"/>
    <w:rsid w:val="001C1CDA"/>
    <w:rsid w:val="001C3FAA"/>
    <w:rsid w:val="001C4089"/>
    <w:rsid w:val="001C4E2F"/>
    <w:rsid w:val="001C5ADB"/>
    <w:rsid w:val="001C65D3"/>
    <w:rsid w:val="001C6897"/>
    <w:rsid w:val="001C7D1A"/>
    <w:rsid w:val="001D192E"/>
    <w:rsid w:val="001D2790"/>
    <w:rsid w:val="001D2E4B"/>
    <w:rsid w:val="001D736B"/>
    <w:rsid w:val="001D7D2B"/>
    <w:rsid w:val="001E0B06"/>
    <w:rsid w:val="001E398F"/>
    <w:rsid w:val="001E57A5"/>
    <w:rsid w:val="001E67A2"/>
    <w:rsid w:val="001E776E"/>
    <w:rsid w:val="001E77A3"/>
    <w:rsid w:val="001E7AF0"/>
    <w:rsid w:val="001F0233"/>
    <w:rsid w:val="001F0D17"/>
    <w:rsid w:val="001F14B3"/>
    <w:rsid w:val="001F1D76"/>
    <w:rsid w:val="001F2043"/>
    <w:rsid w:val="001F29F3"/>
    <w:rsid w:val="001F54FF"/>
    <w:rsid w:val="001F5B07"/>
    <w:rsid w:val="001F67F5"/>
    <w:rsid w:val="001F7123"/>
    <w:rsid w:val="001F7369"/>
    <w:rsid w:val="00201776"/>
    <w:rsid w:val="00203484"/>
    <w:rsid w:val="002122B1"/>
    <w:rsid w:val="00212A41"/>
    <w:rsid w:val="002138A5"/>
    <w:rsid w:val="00217466"/>
    <w:rsid w:val="0022207C"/>
    <w:rsid w:val="00223E2D"/>
    <w:rsid w:val="002245A0"/>
    <w:rsid w:val="00226695"/>
    <w:rsid w:val="00227588"/>
    <w:rsid w:val="002323DC"/>
    <w:rsid w:val="00232BAD"/>
    <w:rsid w:val="00236CD4"/>
    <w:rsid w:val="00237207"/>
    <w:rsid w:val="00241CA6"/>
    <w:rsid w:val="00242FB5"/>
    <w:rsid w:val="00243838"/>
    <w:rsid w:val="002439AE"/>
    <w:rsid w:val="00243CD4"/>
    <w:rsid w:val="00245D13"/>
    <w:rsid w:val="002465F2"/>
    <w:rsid w:val="00246B39"/>
    <w:rsid w:val="00250465"/>
    <w:rsid w:val="002505AD"/>
    <w:rsid w:val="002521F5"/>
    <w:rsid w:val="00255BD3"/>
    <w:rsid w:val="002567BD"/>
    <w:rsid w:val="00256BD2"/>
    <w:rsid w:val="00257D0A"/>
    <w:rsid w:val="002621CD"/>
    <w:rsid w:val="002628C6"/>
    <w:rsid w:val="00262E69"/>
    <w:rsid w:val="00263AC2"/>
    <w:rsid w:val="00263AF1"/>
    <w:rsid w:val="002641A8"/>
    <w:rsid w:val="00264211"/>
    <w:rsid w:val="0026425A"/>
    <w:rsid w:val="0026536A"/>
    <w:rsid w:val="00266042"/>
    <w:rsid w:val="002667D7"/>
    <w:rsid w:val="00267A82"/>
    <w:rsid w:val="00267DCA"/>
    <w:rsid w:val="00272019"/>
    <w:rsid w:val="0027358E"/>
    <w:rsid w:val="00273693"/>
    <w:rsid w:val="002746DC"/>
    <w:rsid w:val="00277E28"/>
    <w:rsid w:val="00280289"/>
    <w:rsid w:val="00282B33"/>
    <w:rsid w:val="00283A7E"/>
    <w:rsid w:val="00286586"/>
    <w:rsid w:val="00286970"/>
    <w:rsid w:val="00292A46"/>
    <w:rsid w:val="00292C15"/>
    <w:rsid w:val="00293B32"/>
    <w:rsid w:val="00295152"/>
    <w:rsid w:val="00295E15"/>
    <w:rsid w:val="00296105"/>
    <w:rsid w:val="002977CF"/>
    <w:rsid w:val="002979D8"/>
    <w:rsid w:val="002A06D6"/>
    <w:rsid w:val="002A3C18"/>
    <w:rsid w:val="002A4120"/>
    <w:rsid w:val="002A429B"/>
    <w:rsid w:val="002A4B32"/>
    <w:rsid w:val="002A5730"/>
    <w:rsid w:val="002A586F"/>
    <w:rsid w:val="002A58C4"/>
    <w:rsid w:val="002A6DF0"/>
    <w:rsid w:val="002A70F7"/>
    <w:rsid w:val="002A73C1"/>
    <w:rsid w:val="002B002A"/>
    <w:rsid w:val="002B01D4"/>
    <w:rsid w:val="002B141E"/>
    <w:rsid w:val="002B1F86"/>
    <w:rsid w:val="002B32DD"/>
    <w:rsid w:val="002B3CEA"/>
    <w:rsid w:val="002B3DA7"/>
    <w:rsid w:val="002B6184"/>
    <w:rsid w:val="002B6A0A"/>
    <w:rsid w:val="002B6C6B"/>
    <w:rsid w:val="002B7197"/>
    <w:rsid w:val="002C00DA"/>
    <w:rsid w:val="002C0E6F"/>
    <w:rsid w:val="002C1B94"/>
    <w:rsid w:val="002C294B"/>
    <w:rsid w:val="002C2D31"/>
    <w:rsid w:val="002C3881"/>
    <w:rsid w:val="002C489F"/>
    <w:rsid w:val="002C66F7"/>
    <w:rsid w:val="002C7EA3"/>
    <w:rsid w:val="002D0B57"/>
    <w:rsid w:val="002D0D3A"/>
    <w:rsid w:val="002D0FA5"/>
    <w:rsid w:val="002D17B1"/>
    <w:rsid w:val="002D236F"/>
    <w:rsid w:val="002D24E1"/>
    <w:rsid w:val="002D4216"/>
    <w:rsid w:val="002D4735"/>
    <w:rsid w:val="002D5708"/>
    <w:rsid w:val="002D5B9B"/>
    <w:rsid w:val="002D6581"/>
    <w:rsid w:val="002D77AA"/>
    <w:rsid w:val="002E2131"/>
    <w:rsid w:val="002E4354"/>
    <w:rsid w:val="002E4C51"/>
    <w:rsid w:val="002E5201"/>
    <w:rsid w:val="002E59BC"/>
    <w:rsid w:val="002E60D6"/>
    <w:rsid w:val="002E64A2"/>
    <w:rsid w:val="002E7715"/>
    <w:rsid w:val="002E79F7"/>
    <w:rsid w:val="002F13A6"/>
    <w:rsid w:val="002F190E"/>
    <w:rsid w:val="002F1AE4"/>
    <w:rsid w:val="002F2AAB"/>
    <w:rsid w:val="002F2DFF"/>
    <w:rsid w:val="002F3698"/>
    <w:rsid w:val="002F58D9"/>
    <w:rsid w:val="002F6096"/>
    <w:rsid w:val="002F6506"/>
    <w:rsid w:val="002F68C3"/>
    <w:rsid w:val="002F6C35"/>
    <w:rsid w:val="002F7452"/>
    <w:rsid w:val="002F74AF"/>
    <w:rsid w:val="00300D11"/>
    <w:rsid w:val="00301DAB"/>
    <w:rsid w:val="00302E8C"/>
    <w:rsid w:val="00303E45"/>
    <w:rsid w:val="00304904"/>
    <w:rsid w:val="00304CE9"/>
    <w:rsid w:val="0030507A"/>
    <w:rsid w:val="003050C4"/>
    <w:rsid w:val="0030526D"/>
    <w:rsid w:val="00305369"/>
    <w:rsid w:val="0030675E"/>
    <w:rsid w:val="00306B06"/>
    <w:rsid w:val="003070C2"/>
    <w:rsid w:val="003077AE"/>
    <w:rsid w:val="00310951"/>
    <w:rsid w:val="00311F99"/>
    <w:rsid w:val="003120EA"/>
    <w:rsid w:val="003132DE"/>
    <w:rsid w:val="003135D2"/>
    <w:rsid w:val="00315072"/>
    <w:rsid w:val="0031602E"/>
    <w:rsid w:val="003163D7"/>
    <w:rsid w:val="00317222"/>
    <w:rsid w:val="003206EE"/>
    <w:rsid w:val="00320CBE"/>
    <w:rsid w:val="003212E4"/>
    <w:rsid w:val="00322225"/>
    <w:rsid w:val="00322C2F"/>
    <w:rsid w:val="00323704"/>
    <w:rsid w:val="00323C56"/>
    <w:rsid w:val="00323FA9"/>
    <w:rsid w:val="0032542A"/>
    <w:rsid w:val="00326FE5"/>
    <w:rsid w:val="0033105A"/>
    <w:rsid w:val="00333A96"/>
    <w:rsid w:val="00334AC4"/>
    <w:rsid w:val="00334C39"/>
    <w:rsid w:val="00340D1D"/>
    <w:rsid w:val="00344D2C"/>
    <w:rsid w:val="00346C42"/>
    <w:rsid w:val="00346E6E"/>
    <w:rsid w:val="00346E7F"/>
    <w:rsid w:val="00347058"/>
    <w:rsid w:val="00347942"/>
    <w:rsid w:val="0035206F"/>
    <w:rsid w:val="003520D0"/>
    <w:rsid w:val="0035274B"/>
    <w:rsid w:val="00354DA1"/>
    <w:rsid w:val="003557F0"/>
    <w:rsid w:val="003567B8"/>
    <w:rsid w:val="0036097D"/>
    <w:rsid w:val="00361F5C"/>
    <w:rsid w:val="00362273"/>
    <w:rsid w:val="00364858"/>
    <w:rsid w:val="00364A8D"/>
    <w:rsid w:val="00364E29"/>
    <w:rsid w:val="00366147"/>
    <w:rsid w:val="003679A4"/>
    <w:rsid w:val="00367D28"/>
    <w:rsid w:val="00370072"/>
    <w:rsid w:val="003700E4"/>
    <w:rsid w:val="003717A4"/>
    <w:rsid w:val="00371B48"/>
    <w:rsid w:val="0037294D"/>
    <w:rsid w:val="00373A11"/>
    <w:rsid w:val="003754E8"/>
    <w:rsid w:val="0037674E"/>
    <w:rsid w:val="003774B2"/>
    <w:rsid w:val="0037785F"/>
    <w:rsid w:val="003805F5"/>
    <w:rsid w:val="00380BD8"/>
    <w:rsid w:val="00382389"/>
    <w:rsid w:val="003836A6"/>
    <w:rsid w:val="00383974"/>
    <w:rsid w:val="0038424F"/>
    <w:rsid w:val="00384A06"/>
    <w:rsid w:val="00384C0E"/>
    <w:rsid w:val="00384D3A"/>
    <w:rsid w:val="00387FA0"/>
    <w:rsid w:val="00390758"/>
    <w:rsid w:val="00390800"/>
    <w:rsid w:val="00393208"/>
    <w:rsid w:val="003933C8"/>
    <w:rsid w:val="003947DD"/>
    <w:rsid w:val="00395839"/>
    <w:rsid w:val="00395F72"/>
    <w:rsid w:val="003A0027"/>
    <w:rsid w:val="003A05E3"/>
    <w:rsid w:val="003A21D0"/>
    <w:rsid w:val="003A281A"/>
    <w:rsid w:val="003A3BFC"/>
    <w:rsid w:val="003A7D7A"/>
    <w:rsid w:val="003A7F3C"/>
    <w:rsid w:val="003B25AA"/>
    <w:rsid w:val="003B30F3"/>
    <w:rsid w:val="003B5D0C"/>
    <w:rsid w:val="003B5EB3"/>
    <w:rsid w:val="003B7FE8"/>
    <w:rsid w:val="003C0032"/>
    <w:rsid w:val="003C09CE"/>
    <w:rsid w:val="003C0E67"/>
    <w:rsid w:val="003C1E7C"/>
    <w:rsid w:val="003C2A9E"/>
    <w:rsid w:val="003C72B0"/>
    <w:rsid w:val="003D05CE"/>
    <w:rsid w:val="003D1088"/>
    <w:rsid w:val="003D1638"/>
    <w:rsid w:val="003D2D5D"/>
    <w:rsid w:val="003D3222"/>
    <w:rsid w:val="003D3D30"/>
    <w:rsid w:val="003D4447"/>
    <w:rsid w:val="003D5DCA"/>
    <w:rsid w:val="003D6AAA"/>
    <w:rsid w:val="003D7F8A"/>
    <w:rsid w:val="003E134E"/>
    <w:rsid w:val="003E4C7F"/>
    <w:rsid w:val="003E4DFF"/>
    <w:rsid w:val="003E5149"/>
    <w:rsid w:val="003E5403"/>
    <w:rsid w:val="003E70EE"/>
    <w:rsid w:val="003E7550"/>
    <w:rsid w:val="003E7EEB"/>
    <w:rsid w:val="003F3E5B"/>
    <w:rsid w:val="003F516A"/>
    <w:rsid w:val="003F6331"/>
    <w:rsid w:val="003F675A"/>
    <w:rsid w:val="004003BC"/>
    <w:rsid w:val="00400450"/>
    <w:rsid w:val="00400872"/>
    <w:rsid w:val="00401542"/>
    <w:rsid w:val="00401D0C"/>
    <w:rsid w:val="00402E7F"/>
    <w:rsid w:val="004037B7"/>
    <w:rsid w:val="00404533"/>
    <w:rsid w:val="004060C0"/>
    <w:rsid w:val="004061BD"/>
    <w:rsid w:val="00406404"/>
    <w:rsid w:val="00406F8D"/>
    <w:rsid w:val="0041012E"/>
    <w:rsid w:val="00410D2A"/>
    <w:rsid w:val="00410F0E"/>
    <w:rsid w:val="0041131D"/>
    <w:rsid w:val="00411F4E"/>
    <w:rsid w:val="00412A64"/>
    <w:rsid w:val="00412AF8"/>
    <w:rsid w:val="0041304F"/>
    <w:rsid w:val="00413616"/>
    <w:rsid w:val="00413838"/>
    <w:rsid w:val="00414E51"/>
    <w:rsid w:val="00414F99"/>
    <w:rsid w:val="0041526C"/>
    <w:rsid w:val="004159FB"/>
    <w:rsid w:val="00415E51"/>
    <w:rsid w:val="00416696"/>
    <w:rsid w:val="00417777"/>
    <w:rsid w:val="004201AD"/>
    <w:rsid w:val="0042035E"/>
    <w:rsid w:val="00420B3E"/>
    <w:rsid w:val="00422DFE"/>
    <w:rsid w:val="00422E9B"/>
    <w:rsid w:val="00423EC5"/>
    <w:rsid w:val="00424BED"/>
    <w:rsid w:val="00425B54"/>
    <w:rsid w:val="00426A7D"/>
    <w:rsid w:val="00426D81"/>
    <w:rsid w:val="004307CD"/>
    <w:rsid w:val="00431166"/>
    <w:rsid w:val="004316CD"/>
    <w:rsid w:val="00431C7F"/>
    <w:rsid w:val="004321BE"/>
    <w:rsid w:val="00435166"/>
    <w:rsid w:val="00436672"/>
    <w:rsid w:val="0043674B"/>
    <w:rsid w:val="0043679E"/>
    <w:rsid w:val="00437275"/>
    <w:rsid w:val="00437503"/>
    <w:rsid w:val="00437A8F"/>
    <w:rsid w:val="00437B75"/>
    <w:rsid w:val="00437E4D"/>
    <w:rsid w:val="004411D7"/>
    <w:rsid w:val="00442475"/>
    <w:rsid w:val="00443005"/>
    <w:rsid w:val="004447D6"/>
    <w:rsid w:val="004449ED"/>
    <w:rsid w:val="00444AEA"/>
    <w:rsid w:val="004462AF"/>
    <w:rsid w:val="00447076"/>
    <w:rsid w:val="00450046"/>
    <w:rsid w:val="0045019C"/>
    <w:rsid w:val="00450FF6"/>
    <w:rsid w:val="00453699"/>
    <w:rsid w:val="00453900"/>
    <w:rsid w:val="004539E6"/>
    <w:rsid w:val="0045464F"/>
    <w:rsid w:val="00454F26"/>
    <w:rsid w:val="004553CB"/>
    <w:rsid w:val="00456F05"/>
    <w:rsid w:val="0045709B"/>
    <w:rsid w:val="0045754C"/>
    <w:rsid w:val="00462544"/>
    <w:rsid w:val="004627DE"/>
    <w:rsid w:val="00462AA8"/>
    <w:rsid w:val="0046332D"/>
    <w:rsid w:val="00463B2A"/>
    <w:rsid w:val="00463BC7"/>
    <w:rsid w:val="00463D07"/>
    <w:rsid w:val="00463F71"/>
    <w:rsid w:val="00464ABF"/>
    <w:rsid w:val="0046762C"/>
    <w:rsid w:val="004676C3"/>
    <w:rsid w:val="00470675"/>
    <w:rsid w:val="004706BB"/>
    <w:rsid w:val="004706C2"/>
    <w:rsid w:val="00470CA0"/>
    <w:rsid w:val="0047182C"/>
    <w:rsid w:val="00473428"/>
    <w:rsid w:val="00473B3E"/>
    <w:rsid w:val="00473C78"/>
    <w:rsid w:val="00475B5E"/>
    <w:rsid w:val="00475DC3"/>
    <w:rsid w:val="004767A9"/>
    <w:rsid w:val="00477126"/>
    <w:rsid w:val="00480A2D"/>
    <w:rsid w:val="004844BA"/>
    <w:rsid w:val="0048450B"/>
    <w:rsid w:val="0048755C"/>
    <w:rsid w:val="004905BD"/>
    <w:rsid w:val="004906C3"/>
    <w:rsid w:val="00490781"/>
    <w:rsid w:val="00490994"/>
    <w:rsid w:val="00491294"/>
    <w:rsid w:val="00493DD7"/>
    <w:rsid w:val="004941A5"/>
    <w:rsid w:val="00494FBE"/>
    <w:rsid w:val="00496806"/>
    <w:rsid w:val="00496CC0"/>
    <w:rsid w:val="00497EF3"/>
    <w:rsid w:val="004A054C"/>
    <w:rsid w:val="004A1087"/>
    <w:rsid w:val="004A2801"/>
    <w:rsid w:val="004A2F6F"/>
    <w:rsid w:val="004A525D"/>
    <w:rsid w:val="004A546F"/>
    <w:rsid w:val="004A6D14"/>
    <w:rsid w:val="004A74A1"/>
    <w:rsid w:val="004A7688"/>
    <w:rsid w:val="004A79F5"/>
    <w:rsid w:val="004B07AB"/>
    <w:rsid w:val="004B0C6D"/>
    <w:rsid w:val="004B0D82"/>
    <w:rsid w:val="004B33DD"/>
    <w:rsid w:val="004B3AD1"/>
    <w:rsid w:val="004C0902"/>
    <w:rsid w:val="004C0D4B"/>
    <w:rsid w:val="004C0F9F"/>
    <w:rsid w:val="004C1081"/>
    <w:rsid w:val="004C1E69"/>
    <w:rsid w:val="004C56BA"/>
    <w:rsid w:val="004C74E2"/>
    <w:rsid w:val="004C76DB"/>
    <w:rsid w:val="004C7C5B"/>
    <w:rsid w:val="004D0122"/>
    <w:rsid w:val="004D03A3"/>
    <w:rsid w:val="004D0995"/>
    <w:rsid w:val="004D0E63"/>
    <w:rsid w:val="004D22A1"/>
    <w:rsid w:val="004D3C19"/>
    <w:rsid w:val="004D5F67"/>
    <w:rsid w:val="004D65DF"/>
    <w:rsid w:val="004D71DB"/>
    <w:rsid w:val="004D7C87"/>
    <w:rsid w:val="004E141A"/>
    <w:rsid w:val="004E1818"/>
    <w:rsid w:val="004E3A5F"/>
    <w:rsid w:val="004E3A87"/>
    <w:rsid w:val="004E3E5A"/>
    <w:rsid w:val="004E447A"/>
    <w:rsid w:val="004E5317"/>
    <w:rsid w:val="004E5EB5"/>
    <w:rsid w:val="004E7BC9"/>
    <w:rsid w:val="004F076A"/>
    <w:rsid w:val="004F1E61"/>
    <w:rsid w:val="004F48AD"/>
    <w:rsid w:val="004F6CE1"/>
    <w:rsid w:val="004F743B"/>
    <w:rsid w:val="00500196"/>
    <w:rsid w:val="005002EB"/>
    <w:rsid w:val="005009CA"/>
    <w:rsid w:val="00503791"/>
    <w:rsid w:val="005042E5"/>
    <w:rsid w:val="00504940"/>
    <w:rsid w:val="005049F0"/>
    <w:rsid w:val="00505583"/>
    <w:rsid w:val="00505662"/>
    <w:rsid w:val="005072AD"/>
    <w:rsid w:val="0050799A"/>
    <w:rsid w:val="00507BEA"/>
    <w:rsid w:val="00510F9C"/>
    <w:rsid w:val="00512750"/>
    <w:rsid w:val="00512F51"/>
    <w:rsid w:val="00512F7C"/>
    <w:rsid w:val="005135AE"/>
    <w:rsid w:val="00514217"/>
    <w:rsid w:val="005142A8"/>
    <w:rsid w:val="00515415"/>
    <w:rsid w:val="00516E81"/>
    <w:rsid w:val="005173B6"/>
    <w:rsid w:val="00517CDB"/>
    <w:rsid w:val="005200A1"/>
    <w:rsid w:val="00521A25"/>
    <w:rsid w:val="00521E25"/>
    <w:rsid w:val="00522314"/>
    <w:rsid w:val="005267CB"/>
    <w:rsid w:val="00526ECD"/>
    <w:rsid w:val="00527498"/>
    <w:rsid w:val="00527BC6"/>
    <w:rsid w:val="00530E8E"/>
    <w:rsid w:val="005320D7"/>
    <w:rsid w:val="005329A5"/>
    <w:rsid w:val="00533945"/>
    <w:rsid w:val="00533CE0"/>
    <w:rsid w:val="0053483B"/>
    <w:rsid w:val="005358EE"/>
    <w:rsid w:val="00535CDC"/>
    <w:rsid w:val="0053661D"/>
    <w:rsid w:val="00536C02"/>
    <w:rsid w:val="005410B3"/>
    <w:rsid w:val="00541619"/>
    <w:rsid w:val="00542575"/>
    <w:rsid w:val="00542BE4"/>
    <w:rsid w:val="005440A1"/>
    <w:rsid w:val="00544314"/>
    <w:rsid w:val="00544678"/>
    <w:rsid w:val="00546FD4"/>
    <w:rsid w:val="00547725"/>
    <w:rsid w:val="00550480"/>
    <w:rsid w:val="00551578"/>
    <w:rsid w:val="0055252F"/>
    <w:rsid w:val="0055266E"/>
    <w:rsid w:val="00552C0E"/>
    <w:rsid w:val="005532BC"/>
    <w:rsid w:val="00554154"/>
    <w:rsid w:val="0055511E"/>
    <w:rsid w:val="00556DA1"/>
    <w:rsid w:val="005573D8"/>
    <w:rsid w:val="00560385"/>
    <w:rsid w:val="00561394"/>
    <w:rsid w:val="0056163D"/>
    <w:rsid w:val="005617D2"/>
    <w:rsid w:val="005625A9"/>
    <w:rsid w:val="00562E62"/>
    <w:rsid w:val="00563529"/>
    <w:rsid w:val="00565992"/>
    <w:rsid w:val="00566D1F"/>
    <w:rsid w:val="00566D66"/>
    <w:rsid w:val="00566F61"/>
    <w:rsid w:val="00567510"/>
    <w:rsid w:val="00567E9C"/>
    <w:rsid w:val="00567EB5"/>
    <w:rsid w:val="00571CA9"/>
    <w:rsid w:val="00572450"/>
    <w:rsid w:val="0057441C"/>
    <w:rsid w:val="00574D47"/>
    <w:rsid w:val="005751DB"/>
    <w:rsid w:val="005759B3"/>
    <w:rsid w:val="005767C1"/>
    <w:rsid w:val="00576B81"/>
    <w:rsid w:val="0058023C"/>
    <w:rsid w:val="00580DA1"/>
    <w:rsid w:val="00580F9B"/>
    <w:rsid w:val="005813FC"/>
    <w:rsid w:val="005823A3"/>
    <w:rsid w:val="00582819"/>
    <w:rsid w:val="00583C00"/>
    <w:rsid w:val="00585B00"/>
    <w:rsid w:val="005868C0"/>
    <w:rsid w:val="005873DF"/>
    <w:rsid w:val="00587A7B"/>
    <w:rsid w:val="00590896"/>
    <w:rsid w:val="00590F65"/>
    <w:rsid w:val="005910CB"/>
    <w:rsid w:val="0059160A"/>
    <w:rsid w:val="0059176D"/>
    <w:rsid w:val="00591F03"/>
    <w:rsid w:val="00592122"/>
    <w:rsid w:val="00592A05"/>
    <w:rsid w:val="00593921"/>
    <w:rsid w:val="005946AD"/>
    <w:rsid w:val="00594BC8"/>
    <w:rsid w:val="005960F3"/>
    <w:rsid w:val="005964B1"/>
    <w:rsid w:val="00597242"/>
    <w:rsid w:val="005972DE"/>
    <w:rsid w:val="005A1E98"/>
    <w:rsid w:val="005A315E"/>
    <w:rsid w:val="005A3958"/>
    <w:rsid w:val="005A3C4C"/>
    <w:rsid w:val="005A3D46"/>
    <w:rsid w:val="005A62C1"/>
    <w:rsid w:val="005A77B9"/>
    <w:rsid w:val="005A7BC0"/>
    <w:rsid w:val="005B0B7E"/>
    <w:rsid w:val="005B1C49"/>
    <w:rsid w:val="005B50BC"/>
    <w:rsid w:val="005B5293"/>
    <w:rsid w:val="005B707F"/>
    <w:rsid w:val="005B7411"/>
    <w:rsid w:val="005C0863"/>
    <w:rsid w:val="005C1BB0"/>
    <w:rsid w:val="005C3F03"/>
    <w:rsid w:val="005C4569"/>
    <w:rsid w:val="005C62CD"/>
    <w:rsid w:val="005C68E0"/>
    <w:rsid w:val="005C7F23"/>
    <w:rsid w:val="005D1794"/>
    <w:rsid w:val="005D2278"/>
    <w:rsid w:val="005D3736"/>
    <w:rsid w:val="005D3AC2"/>
    <w:rsid w:val="005D3E7F"/>
    <w:rsid w:val="005D4065"/>
    <w:rsid w:val="005D505A"/>
    <w:rsid w:val="005D50C4"/>
    <w:rsid w:val="005D5E25"/>
    <w:rsid w:val="005E0500"/>
    <w:rsid w:val="005E0B6C"/>
    <w:rsid w:val="005E1441"/>
    <w:rsid w:val="005E1D36"/>
    <w:rsid w:val="005E20F6"/>
    <w:rsid w:val="005E270A"/>
    <w:rsid w:val="005E375B"/>
    <w:rsid w:val="005E38E4"/>
    <w:rsid w:val="005E3AE1"/>
    <w:rsid w:val="005E421F"/>
    <w:rsid w:val="005E46AF"/>
    <w:rsid w:val="005E4D6C"/>
    <w:rsid w:val="005E6186"/>
    <w:rsid w:val="005E7211"/>
    <w:rsid w:val="005E7C6C"/>
    <w:rsid w:val="005F30A9"/>
    <w:rsid w:val="005F42C4"/>
    <w:rsid w:val="005F6C0E"/>
    <w:rsid w:val="005F6DAC"/>
    <w:rsid w:val="005F6F32"/>
    <w:rsid w:val="005F75DA"/>
    <w:rsid w:val="005F791F"/>
    <w:rsid w:val="00600D85"/>
    <w:rsid w:val="0060107F"/>
    <w:rsid w:val="00603012"/>
    <w:rsid w:val="00604615"/>
    <w:rsid w:val="00604E35"/>
    <w:rsid w:val="0060609A"/>
    <w:rsid w:val="006074EF"/>
    <w:rsid w:val="006078A1"/>
    <w:rsid w:val="006111F4"/>
    <w:rsid w:val="006115F1"/>
    <w:rsid w:val="00611C94"/>
    <w:rsid w:val="00612704"/>
    <w:rsid w:val="00615621"/>
    <w:rsid w:val="006159FA"/>
    <w:rsid w:val="00615DF2"/>
    <w:rsid w:val="006178DB"/>
    <w:rsid w:val="006207E2"/>
    <w:rsid w:val="00622C6A"/>
    <w:rsid w:val="00625045"/>
    <w:rsid w:val="006267B7"/>
    <w:rsid w:val="00627E2D"/>
    <w:rsid w:val="006318D0"/>
    <w:rsid w:val="0063201C"/>
    <w:rsid w:val="00632E99"/>
    <w:rsid w:val="0063444D"/>
    <w:rsid w:val="0063663B"/>
    <w:rsid w:val="00641B9D"/>
    <w:rsid w:val="00643B03"/>
    <w:rsid w:val="006454FE"/>
    <w:rsid w:val="00647AFE"/>
    <w:rsid w:val="0065053A"/>
    <w:rsid w:val="00650817"/>
    <w:rsid w:val="00650CA1"/>
    <w:rsid w:val="006528A7"/>
    <w:rsid w:val="00652BDC"/>
    <w:rsid w:val="006532D9"/>
    <w:rsid w:val="00654344"/>
    <w:rsid w:val="006556A8"/>
    <w:rsid w:val="00655BE2"/>
    <w:rsid w:val="00656C72"/>
    <w:rsid w:val="006574FB"/>
    <w:rsid w:val="00663BC6"/>
    <w:rsid w:val="00663FA4"/>
    <w:rsid w:val="00664BD3"/>
    <w:rsid w:val="0066537F"/>
    <w:rsid w:val="00670117"/>
    <w:rsid w:val="00671707"/>
    <w:rsid w:val="006726EA"/>
    <w:rsid w:val="00672801"/>
    <w:rsid w:val="0067335E"/>
    <w:rsid w:val="00673A26"/>
    <w:rsid w:val="00673B8A"/>
    <w:rsid w:val="006755EE"/>
    <w:rsid w:val="006761E7"/>
    <w:rsid w:val="0068022A"/>
    <w:rsid w:val="006805C0"/>
    <w:rsid w:val="00681D3D"/>
    <w:rsid w:val="00682079"/>
    <w:rsid w:val="00684D2D"/>
    <w:rsid w:val="00684E32"/>
    <w:rsid w:val="00685AAD"/>
    <w:rsid w:val="00686CAF"/>
    <w:rsid w:val="006909D1"/>
    <w:rsid w:val="00690E02"/>
    <w:rsid w:val="00691542"/>
    <w:rsid w:val="006921B9"/>
    <w:rsid w:val="00692BFB"/>
    <w:rsid w:val="00694018"/>
    <w:rsid w:val="00694422"/>
    <w:rsid w:val="0069475C"/>
    <w:rsid w:val="006970A9"/>
    <w:rsid w:val="006A024A"/>
    <w:rsid w:val="006A0F21"/>
    <w:rsid w:val="006A2BA6"/>
    <w:rsid w:val="006A38AD"/>
    <w:rsid w:val="006A44AB"/>
    <w:rsid w:val="006A5490"/>
    <w:rsid w:val="006A6ED4"/>
    <w:rsid w:val="006A6F09"/>
    <w:rsid w:val="006A6F66"/>
    <w:rsid w:val="006A7550"/>
    <w:rsid w:val="006B1A5F"/>
    <w:rsid w:val="006B2CD1"/>
    <w:rsid w:val="006B3683"/>
    <w:rsid w:val="006B6722"/>
    <w:rsid w:val="006B7C07"/>
    <w:rsid w:val="006B7CEE"/>
    <w:rsid w:val="006B7E37"/>
    <w:rsid w:val="006C0097"/>
    <w:rsid w:val="006C07B7"/>
    <w:rsid w:val="006C1B28"/>
    <w:rsid w:val="006C21FD"/>
    <w:rsid w:val="006C2384"/>
    <w:rsid w:val="006C36A9"/>
    <w:rsid w:val="006C5B49"/>
    <w:rsid w:val="006C627F"/>
    <w:rsid w:val="006C7267"/>
    <w:rsid w:val="006D03AB"/>
    <w:rsid w:val="006D2311"/>
    <w:rsid w:val="006D2D93"/>
    <w:rsid w:val="006D6EA6"/>
    <w:rsid w:val="006D7863"/>
    <w:rsid w:val="006E050B"/>
    <w:rsid w:val="006E13A2"/>
    <w:rsid w:val="006E3A1E"/>
    <w:rsid w:val="006E3C9F"/>
    <w:rsid w:val="006E48BB"/>
    <w:rsid w:val="006E4A1B"/>
    <w:rsid w:val="006E6846"/>
    <w:rsid w:val="006E7138"/>
    <w:rsid w:val="006E7A59"/>
    <w:rsid w:val="006E7E62"/>
    <w:rsid w:val="006F2314"/>
    <w:rsid w:val="006F2469"/>
    <w:rsid w:val="006F2BFB"/>
    <w:rsid w:val="006F3299"/>
    <w:rsid w:val="006F37B2"/>
    <w:rsid w:val="006F5D6D"/>
    <w:rsid w:val="006F6D32"/>
    <w:rsid w:val="006F73BC"/>
    <w:rsid w:val="006F7DB1"/>
    <w:rsid w:val="006F7FAD"/>
    <w:rsid w:val="007013F9"/>
    <w:rsid w:val="00702300"/>
    <w:rsid w:val="007027E5"/>
    <w:rsid w:val="00703603"/>
    <w:rsid w:val="007044C7"/>
    <w:rsid w:val="0070571F"/>
    <w:rsid w:val="00706453"/>
    <w:rsid w:val="00706908"/>
    <w:rsid w:val="00707363"/>
    <w:rsid w:val="007073A4"/>
    <w:rsid w:val="00711EEC"/>
    <w:rsid w:val="00712261"/>
    <w:rsid w:val="007134B8"/>
    <w:rsid w:val="007142DC"/>
    <w:rsid w:val="00716393"/>
    <w:rsid w:val="007164F8"/>
    <w:rsid w:val="0071698F"/>
    <w:rsid w:val="007169A3"/>
    <w:rsid w:val="00717295"/>
    <w:rsid w:val="0071729E"/>
    <w:rsid w:val="007210A0"/>
    <w:rsid w:val="00723723"/>
    <w:rsid w:val="0072430D"/>
    <w:rsid w:val="00724590"/>
    <w:rsid w:val="00724C12"/>
    <w:rsid w:val="007261C7"/>
    <w:rsid w:val="00726E4F"/>
    <w:rsid w:val="0072746B"/>
    <w:rsid w:val="00730BF3"/>
    <w:rsid w:val="00731276"/>
    <w:rsid w:val="0073159A"/>
    <w:rsid w:val="00733674"/>
    <w:rsid w:val="0073469B"/>
    <w:rsid w:val="00736402"/>
    <w:rsid w:val="0073664A"/>
    <w:rsid w:val="007379A6"/>
    <w:rsid w:val="00737E5F"/>
    <w:rsid w:val="007419A5"/>
    <w:rsid w:val="007419D1"/>
    <w:rsid w:val="007436EB"/>
    <w:rsid w:val="007447CF"/>
    <w:rsid w:val="00744C9A"/>
    <w:rsid w:val="0074519C"/>
    <w:rsid w:val="0074654E"/>
    <w:rsid w:val="00747461"/>
    <w:rsid w:val="00747948"/>
    <w:rsid w:val="00747C0F"/>
    <w:rsid w:val="00751420"/>
    <w:rsid w:val="007517AD"/>
    <w:rsid w:val="00751837"/>
    <w:rsid w:val="00751AC8"/>
    <w:rsid w:val="00752072"/>
    <w:rsid w:val="00752BDC"/>
    <w:rsid w:val="00753448"/>
    <w:rsid w:val="00753DAC"/>
    <w:rsid w:val="0075462B"/>
    <w:rsid w:val="007569B6"/>
    <w:rsid w:val="00757E0C"/>
    <w:rsid w:val="007600D8"/>
    <w:rsid w:val="00762E16"/>
    <w:rsid w:val="00763D0F"/>
    <w:rsid w:val="0076568D"/>
    <w:rsid w:val="0076585C"/>
    <w:rsid w:val="00765E00"/>
    <w:rsid w:val="00766743"/>
    <w:rsid w:val="00766A99"/>
    <w:rsid w:val="00767618"/>
    <w:rsid w:val="00767BD0"/>
    <w:rsid w:val="00767D06"/>
    <w:rsid w:val="00770D8D"/>
    <w:rsid w:val="00770F9C"/>
    <w:rsid w:val="00775B12"/>
    <w:rsid w:val="007826FF"/>
    <w:rsid w:val="00782941"/>
    <w:rsid w:val="00782BF3"/>
    <w:rsid w:val="0078309C"/>
    <w:rsid w:val="00783700"/>
    <w:rsid w:val="00783CEF"/>
    <w:rsid w:val="00783F17"/>
    <w:rsid w:val="007855D3"/>
    <w:rsid w:val="00787027"/>
    <w:rsid w:val="007871AF"/>
    <w:rsid w:val="00787D7A"/>
    <w:rsid w:val="0079029D"/>
    <w:rsid w:val="007930D0"/>
    <w:rsid w:val="007937EC"/>
    <w:rsid w:val="00794E16"/>
    <w:rsid w:val="007953BC"/>
    <w:rsid w:val="00796CF1"/>
    <w:rsid w:val="0079761C"/>
    <w:rsid w:val="007A151A"/>
    <w:rsid w:val="007A1BAA"/>
    <w:rsid w:val="007A2382"/>
    <w:rsid w:val="007A2A8E"/>
    <w:rsid w:val="007A2B71"/>
    <w:rsid w:val="007A64E4"/>
    <w:rsid w:val="007A6A0D"/>
    <w:rsid w:val="007B04AA"/>
    <w:rsid w:val="007B0979"/>
    <w:rsid w:val="007B39F1"/>
    <w:rsid w:val="007B44EF"/>
    <w:rsid w:val="007B5D85"/>
    <w:rsid w:val="007B5DC9"/>
    <w:rsid w:val="007B6EEA"/>
    <w:rsid w:val="007B756F"/>
    <w:rsid w:val="007B7690"/>
    <w:rsid w:val="007C035E"/>
    <w:rsid w:val="007C0F17"/>
    <w:rsid w:val="007C18AD"/>
    <w:rsid w:val="007C1CB7"/>
    <w:rsid w:val="007C1EAA"/>
    <w:rsid w:val="007C1F85"/>
    <w:rsid w:val="007C25FD"/>
    <w:rsid w:val="007C28A9"/>
    <w:rsid w:val="007C42D2"/>
    <w:rsid w:val="007C785D"/>
    <w:rsid w:val="007D1BFE"/>
    <w:rsid w:val="007D21C3"/>
    <w:rsid w:val="007D337B"/>
    <w:rsid w:val="007D41F5"/>
    <w:rsid w:val="007D5882"/>
    <w:rsid w:val="007D738F"/>
    <w:rsid w:val="007D7835"/>
    <w:rsid w:val="007E0C3E"/>
    <w:rsid w:val="007E0CB0"/>
    <w:rsid w:val="007E3285"/>
    <w:rsid w:val="007E3CDD"/>
    <w:rsid w:val="007E4933"/>
    <w:rsid w:val="007E59DF"/>
    <w:rsid w:val="007E750C"/>
    <w:rsid w:val="007E7BCF"/>
    <w:rsid w:val="007F01B4"/>
    <w:rsid w:val="007F2069"/>
    <w:rsid w:val="007F2921"/>
    <w:rsid w:val="007F2FA3"/>
    <w:rsid w:val="007F3783"/>
    <w:rsid w:val="007F644D"/>
    <w:rsid w:val="007F6DBE"/>
    <w:rsid w:val="00800FDD"/>
    <w:rsid w:val="00803F97"/>
    <w:rsid w:val="008065F7"/>
    <w:rsid w:val="00810202"/>
    <w:rsid w:val="008109AA"/>
    <w:rsid w:val="0081331B"/>
    <w:rsid w:val="008147E1"/>
    <w:rsid w:val="00815D5E"/>
    <w:rsid w:val="008161C0"/>
    <w:rsid w:val="0082003E"/>
    <w:rsid w:val="00820139"/>
    <w:rsid w:val="008203B7"/>
    <w:rsid w:val="00820CFE"/>
    <w:rsid w:val="00821498"/>
    <w:rsid w:val="00821D72"/>
    <w:rsid w:val="00822066"/>
    <w:rsid w:val="008234FD"/>
    <w:rsid w:val="00823C87"/>
    <w:rsid w:val="0082528B"/>
    <w:rsid w:val="00825ACA"/>
    <w:rsid w:val="00825EA4"/>
    <w:rsid w:val="008265F5"/>
    <w:rsid w:val="008266AF"/>
    <w:rsid w:val="008268BD"/>
    <w:rsid w:val="00830579"/>
    <w:rsid w:val="00831D25"/>
    <w:rsid w:val="00832485"/>
    <w:rsid w:val="00833B4A"/>
    <w:rsid w:val="0083514C"/>
    <w:rsid w:val="008352CD"/>
    <w:rsid w:val="00840C32"/>
    <w:rsid w:val="008411F6"/>
    <w:rsid w:val="0084133E"/>
    <w:rsid w:val="008429B5"/>
    <w:rsid w:val="0084390A"/>
    <w:rsid w:val="00843A46"/>
    <w:rsid w:val="00844B5E"/>
    <w:rsid w:val="00845D64"/>
    <w:rsid w:val="00847DC0"/>
    <w:rsid w:val="008528E8"/>
    <w:rsid w:val="0085350F"/>
    <w:rsid w:val="00854D47"/>
    <w:rsid w:val="00855BBB"/>
    <w:rsid w:val="00856841"/>
    <w:rsid w:val="00856897"/>
    <w:rsid w:val="00856CEA"/>
    <w:rsid w:val="00857050"/>
    <w:rsid w:val="00860FA5"/>
    <w:rsid w:val="008617AB"/>
    <w:rsid w:val="00862BD9"/>
    <w:rsid w:val="00862E23"/>
    <w:rsid w:val="00863E28"/>
    <w:rsid w:val="00864EE5"/>
    <w:rsid w:val="008669B0"/>
    <w:rsid w:val="00866CA2"/>
    <w:rsid w:val="00866D27"/>
    <w:rsid w:val="00867476"/>
    <w:rsid w:val="008708CC"/>
    <w:rsid w:val="00874C17"/>
    <w:rsid w:val="008760C1"/>
    <w:rsid w:val="00876408"/>
    <w:rsid w:val="00877B6B"/>
    <w:rsid w:val="00877FAB"/>
    <w:rsid w:val="0088186E"/>
    <w:rsid w:val="00882362"/>
    <w:rsid w:val="00882389"/>
    <w:rsid w:val="0088349B"/>
    <w:rsid w:val="00884DFD"/>
    <w:rsid w:val="00884FE6"/>
    <w:rsid w:val="00885189"/>
    <w:rsid w:val="00886484"/>
    <w:rsid w:val="008864A8"/>
    <w:rsid w:val="00886E9C"/>
    <w:rsid w:val="00887129"/>
    <w:rsid w:val="008878ED"/>
    <w:rsid w:val="00887AE3"/>
    <w:rsid w:val="00887EAF"/>
    <w:rsid w:val="00890C21"/>
    <w:rsid w:val="00892D66"/>
    <w:rsid w:val="00894DEB"/>
    <w:rsid w:val="008976AC"/>
    <w:rsid w:val="008978AA"/>
    <w:rsid w:val="008A02C7"/>
    <w:rsid w:val="008A0308"/>
    <w:rsid w:val="008A049E"/>
    <w:rsid w:val="008A067D"/>
    <w:rsid w:val="008A1801"/>
    <w:rsid w:val="008A48A5"/>
    <w:rsid w:val="008A4D9B"/>
    <w:rsid w:val="008A6661"/>
    <w:rsid w:val="008A6912"/>
    <w:rsid w:val="008A6D2F"/>
    <w:rsid w:val="008A6F1E"/>
    <w:rsid w:val="008B0FF7"/>
    <w:rsid w:val="008B15D5"/>
    <w:rsid w:val="008B33C9"/>
    <w:rsid w:val="008B41D9"/>
    <w:rsid w:val="008B47A9"/>
    <w:rsid w:val="008B63FD"/>
    <w:rsid w:val="008B68A3"/>
    <w:rsid w:val="008B6B75"/>
    <w:rsid w:val="008B6CDE"/>
    <w:rsid w:val="008B72F1"/>
    <w:rsid w:val="008C0E1E"/>
    <w:rsid w:val="008C159F"/>
    <w:rsid w:val="008C3526"/>
    <w:rsid w:val="008C35BD"/>
    <w:rsid w:val="008C366C"/>
    <w:rsid w:val="008C43F0"/>
    <w:rsid w:val="008C4908"/>
    <w:rsid w:val="008C4E28"/>
    <w:rsid w:val="008C6109"/>
    <w:rsid w:val="008C6939"/>
    <w:rsid w:val="008C78B8"/>
    <w:rsid w:val="008D04A4"/>
    <w:rsid w:val="008D1452"/>
    <w:rsid w:val="008D2B33"/>
    <w:rsid w:val="008D2F5C"/>
    <w:rsid w:val="008D379A"/>
    <w:rsid w:val="008D573F"/>
    <w:rsid w:val="008D6749"/>
    <w:rsid w:val="008D70C3"/>
    <w:rsid w:val="008D75EE"/>
    <w:rsid w:val="008D7B6C"/>
    <w:rsid w:val="008E0B64"/>
    <w:rsid w:val="008E2200"/>
    <w:rsid w:val="008E2AB0"/>
    <w:rsid w:val="008E2D7E"/>
    <w:rsid w:val="008E4399"/>
    <w:rsid w:val="008E7950"/>
    <w:rsid w:val="008F09F0"/>
    <w:rsid w:val="008F0C6B"/>
    <w:rsid w:val="008F1637"/>
    <w:rsid w:val="008F47DB"/>
    <w:rsid w:val="008F5259"/>
    <w:rsid w:val="008F5ED8"/>
    <w:rsid w:val="008F651D"/>
    <w:rsid w:val="008F6B64"/>
    <w:rsid w:val="009019D8"/>
    <w:rsid w:val="00901B08"/>
    <w:rsid w:val="009036BB"/>
    <w:rsid w:val="009146EC"/>
    <w:rsid w:val="00916D88"/>
    <w:rsid w:val="0092017A"/>
    <w:rsid w:val="009208DC"/>
    <w:rsid w:val="009213BC"/>
    <w:rsid w:val="009228C6"/>
    <w:rsid w:val="00923E05"/>
    <w:rsid w:val="0092506F"/>
    <w:rsid w:val="00925474"/>
    <w:rsid w:val="009257E2"/>
    <w:rsid w:val="009259F9"/>
    <w:rsid w:val="00925D4C"/>
    <w:rsid w:val="0092682D"/>
    <w:rsid w:val="009310E8"/>
    <w:rsid w:val="00931623"/>
    <w:rsid w:val="00933243"/>
    <w:rsid w:val="009337D7"/>
    <w:rsid w:val="00933A6F"/>
    <w:rsid w:val="009354AC"/>
    <w:rsid w:val="009363F2"/>
    <w:rsid w:val="00937036"/>
    <w:rsid w:val="00940222"/>
    <w:rsid w:val="00940C4E"/>
    <w:rsid w:val="009411CC"/>
    <w:rsid w:val="00941B3A"/>
    <w:rsid w:val="00941C61"/>
    <w:rsid w:val="00942DF3"/>
    <w:rsid w:val="009434E4"/>
    <w:rsid w:val="00944FDA"/>
    <w:rsid w:val="00945236"/>
    <w:rsid w:val="00945DA2"/>
    <w:rsid w:val="00946650"/>
    <w:rsid w:val="0094712A"/>
    <w:rsid w:val="0095005B"/>
    <w:rsid w:val="00950259"/>
    <w:rsid w:val="00951C15"/>
    <w:rsid w:val="0095256E"/>
    <w:rsid w:val="00954818"/>
    <w:rsid w:val="0095493B"/>
    <w:rsid w:val="00954CD1"/>
    <w:rsid w:val="00955D46"/>
    <w:rsid w:val="00961098"/>
    <w:rsid w:val="009621C3"/>
    <w:rsid w:val="009623DC"/>
    <w:rsid w:val="00962446"/>
    <w:rsid w:val="0096350A"/>
    <w:rsid w:val="00964B36"/>
    <w:rsid w:val="00964D27"/>
    <w:rsid w:val="00965996"/>
    <w:rsid w:val="009662E6"/>
    <w:rsid w:val="009663B4"/>
    <w:rsid w:val="0096746A"/>
    <w:rsid w:val="009678F9"/>
    <w:rsid w:val="00970AE1"/>
    <w:rsid w:val="00970F83"/>
    <w:rsid w:val="009725DB"/>
    <w:rsid w:val="009730E0"/>
    <w:rsid w:val="00973873"/>
    <w:rsid w:val="00975FA1"/>
    <w:rsid w:val="00976226"/>
    <w:rsid w:val="009769E7"/>
    <w:rsid w:val="009839B6"/>
    <w:rsid w:val="009854C1"/>
    <w:rsid w:val="00985EB5"/>
    <w:rsid w:val="00987468"/>
    <w:rsid w:val="00987D82"/>
    <w:rsid w:val="0099042A"/>
    <w:rsid w:val="0099090C"/>
    <w:rsid w:val="00990C29"/>
    <w:rsid w:val="009911F9"/>
    <w:rsid w:val="0099160B"/>
    <w:rsid w:val="00991A10"/>
    <w:rsid w:val="00994D22"/>
    <w:rsid w:val="00995427"/>
    <w:rsid w:val="009957FD"/>
    <w:rsid w:val="00995CCC"/>
    <w:rsid w:val="00996601"/>
    <w:rsid w:val="00996C5D"/>
    <w:rsid w:val="00996CC8"/>
    <w:rsid w:val="00996F70"/>
    <w:rsid w:val="009970D7"/>
    <w:rsid w:val="009A1861"/>
    <w:rsid w:val="009A4890"/>
    <w:rsid w:val="009A4DF9"/>
    <w:rsid w:val="009A4F9D"/>
    <w:rsid w:val="009B18AA"/>
    <w:rsid w:val="009B3589"/>
    <w:rsid w:val="009B4B35"/>
    <w:rsid w:val="009B562A"/>
    <w:rsid w:val="009B5A63"/>
    <w:rsid w:val="009C014A"/>
    <w:rsid w:val="009C10A2"/>
    <w:rsid w:val="009C1334"/>
    <w:rsid w:val="009C2087"/>
    <w:rsid w:val="009C75DA"/>
    <w:rsid w:val="009C763E"/>
    <w:rsid w:val="009C7766"/>
    <w:rsid w:val="009D0DA6"/>
    <w:rsid w:val="009D2913"/>
    <w:rsid w:val="009D2B03"/>
    <w:rsid w:val="009D3F49"/>
    <w:rsid w:val="009D49CC"/>
    <w:rsid w:val="009D5EB3"/>
    <w:rsid w:val="009D6D31"/>
    <w:rsid w:val="009E032C"/>
    <w:rsid w:val="009E2099"/>
    <w:rsid w:val="009E2405"/>
    <w:rsid w:val="009E2AE0"/>
    <w:rsid w:val="009E2D1C"/>
    <w:rsid w:val="009E499D"/>
    <w:rsid w:val="009E5F24"/>
    <w:rsid w:val="009E6C14"/>
    <w:rsid w:val="009E6CEE"/>
    <w:rsid w:val="009E7559"/>
    <w:rsid w:val="009E76DF"/>
    <w:rsid w:val="009F05E5"/>
    <w:rsid w:val="009F2283"/>
    <w:rsid w:val="009F30DF"/>
    <w:rsid w:val="009F34A5"/>
    <w:rsid w:val="009F3A1A"/>
    <w:rsid w:val="009F4166"/>
    <w:rsid w:val="009F638B"/>
    <w:rsid w:val="009F713D"/>
    <w:rsid w:val="00A00ED5"/>
    <w:rsid w:val="00A00EE4"/>
    <w:rsid w:val="00A01D74"/>
    <w:rsid w:val="00A03AAC"/>
    <w:rsid w:val="00A03B1C"/>
    <w:rsid w:val="00A04186"/>
    <w:rsid w:val="00A0441D"/>
    <w:rsid w:val="00A056A1"/>
    <w:rsid w:val="00A06388"/>
    <w:rsid w:val="00A06A3F"/>
    <w:rsid w:val="00A06B68"/>
    <w:rsid w:val="00A07291"/>
    <w:rsid w:val="00A10291"/>
    <w:rsid w:val="00A11F28"/>
    <w:rsid w:val="00A15468"/>
    <w:rsid w:val="00A163B4"/>
    <w:rsid w:val="00A164A4"/>
    <w:rsid w:val="00A17662"/>
    <w:rsid w:val="00A17B6F"/>
    <w:rsid w:val="00A20AC0"/>
    <w:rsid w:val="00A20CDC"/>
    <w:rsid w:val="00A21064"/>
    <w:rsid w:val="00A21792"/>
    <w:rsid w:val="00A2201F"/>
    <w:rsid w:val="00A223EE"/>
    <w:rsid w:val="00A23A79"/>
    <w:rsid w:val="00A23D62"/>
    <w:rsid w:val="00A23FE0"/>
    <w:rsid w:val="00A24739"/>
    <w:rsid w:val="00A252C2"/>
    <w:rsid w:val="00A26A87"/>
    <w:rsid w:val="00A271EA"/>
    <w:rsid w:val="00A30928"/>
    <w:rsid w:val="00A31843"/>
    <w:rsid w:val="00A33701"/>
    <w:rsid w:val="00A33734"/>
    <w:rsid w:val="00A33C76"/>
    <w:rsid w:val="00A33F5A"/>
    <w:rsid w:val="00A34948"/>
    <w:rsid w:val="00A370AF"/>
    <w:rsid w:val="00A37161"/>
    <w:rsid w:val="00A409DC"/>
    <w:rsid w:val="00A41461"/>
    <w:rsid w:val="00A436C3"/>
    <w:rsid w:val="00A47198"/>
    <w:rsid w:val="00A4748F"/>
    <w:rsid w:val="00A50941"/>
    <w:rsid w:val="00A50CE9"/>
    <w:rsid w:val="00A52D40"/>
    <w:rsid w:val="00A532E2"/>
    <w:rsid w:val="00A5352F"/>
    <w:rsid w:val="00A538DE"/>
    <w:rsid w:val="00A53DB8"/>
    <w:rsid w:val="00A55392"/>
    <w:rsid w:val="00A553A0"/>
    <w:rsid w:val="00A605E4"/>
    <w:rsid w:val="00A610E9"/>
    <w:rsid w:val="00A614C8"/>
    <w:rsid w:val="00A61667"/>
    <w:rsid w:val="00A64188"/>
    <w:rsid w:val="00A6485B"/>
    <w:rsid w:val="00A66A0B"/>
    <w:rsid w:val="00A66AB2"/>
    <w:rsid w:val="00A66BA8"/>
    <w:rsid w:val="00A701F3"/>
    <w:rsid w:val="00A70655"/>
    <w:rsid w:val="00A70E8F"/>
    <w:rsid w:val="00A70EE2"/>
    <w:rsid w:val="00A72797"/>
    <w:rsid w:val="00A7315F"/>
    <w:rsid w:val="00A741E3"/>
    <w:rsid w:val="00A756C0"/>
    <w:rsid w:val="00A767C1"/>
    <w:rsid w:val="00A768C3"/>
    <w:rsid w:val="00A81D06"/>
    <w:rsid w:val="00A8222E"/>
    <w:rsid w:val="00A829D1"/>
    <w:rsid w:val="00A839A2"/>
    <w:rsid w:val="00A842A6"/>
    <w:rsid w:val="00A849A9"/>
    <w:rsid w:val="00A90D9F"/>
    <w:rsid w:val="00A91D56"/>
    <w:rsid w:val="00A93E6F"/>
    <w:rsid w:val="00A94447"/>
    <w:rsid w:val="00A95923"/>
    <w:rsid w:val="00A97E1D"/>
    <w:rsid w:val="00AA041F"/>
    <w:rsid w:val="00AA0638"/>
    <w:rsid w:val="00AA1A5C"/>
    <w:rsid w:val="00AA29C7"/>
    <w:rsid w:val="00AA2EE9"/>
    <w:rsid w:val="00AA3F79"/>
    <w:rsid w:val="00AA4958"/>
    <w:rsid w:val="00AA4D66"/>
    <w:rsid w:val="00AA4DA9"/>
    <w:rsid w:val="00AA634C"/>
    <w:rsid w:val="00AA6AF8"/>
    <w:rsid w:val="00AA7632"/>
    <w:rsid w:val="00AA7B08"/>
    <w:rsid w:val="00AB04CE"/>
    <w:rsid w:val="00AB11A6"/>
    <w:rsid w:val="00AB24B7"/>
    <w:rsid w:val="00AB3AC8"/>
    <w:rsid w:val="00AB53B5"/>
    <w:rsid w:val="00AB73F4"/>
    <w:rsid w:val="00AC0918"/>
    <w:rsid w:val="00AC0BAB"/>
    <w:rsid w:val="00AC0CEF"/>
    <w:rsid w:val="00AC22B6"/>
    <w:rsid w:val="00AC25B0"/>
    <w:rsid w:val="00AC2652"/>
    <w:rsid w:val="00AC5456"/>
    <w:rsid w:val="00AD0FED"/>
    <w:rsid w:val="00AD14DD"/>
    <w:rsid w:val="00AD1A87"/>
    <w:rsid w:val="00AD1D87"/>
    <w:rsid w:val="00AD2BAF"/>
    <w:rsid w:val="00AD3ADB"/>
    <w:rsid w:val="00AD581A"/>
    <w:rsid w:val="00AD5B02"/>
    <w:rsid w:val="00AD5E39"/>
    <w:rsid w:val="00AD68B5"/>
    <w:rsid w:val="00AD7AB2"/>
    <w:rsid w:val="00AD7D84"/>
    <w:rsid w:val="00AE0027"/>
    <w:rsid w:val="00AE09B4"/>
    <w:rsid w:val="00AE0B7A"/>
    <w:rsid w:val="00AE19DA"/>
    <w:rsid w:val="00AE20F6"/>
    <w:rsid w:val="00AE2E6C"/>
    <w:rsid w:val="00AE331F"/>
    <w:rsid w:val="00AE34CC"/>
    <w:rsid w:val="00AE3EF3"/>
    <w:rsid w:val="00AE7D71"/>
    <w:rsid w:val="00AF1318"/>
    <w:rsid w:val="00AF38AD"/>
    <w:rsid w:val="00AF39A9"/>
    <w:rsid w:val="00AF3ABF"/>
    <w:rsid w:val="00AF3B20"/>
    <w:rsid w:val="00AF4965"/>
    <w:rsid w:val="00AF4BA5"/>
    <w:rsid w:val="00AF5856"/>
    <w:rsid w:val="00AF6EDB"/>
    <w:rsid w:val="00AF7389"/>
    <w:rsid w:val="00AF7DEF"/>
    <w:rsid w:val="00B01006"/>
    <w:rsid w:val="00B021A7"/>
    <w:rsid w:val="00B0294C"/>
    <w:rsid w:val="00B03BD0"/>
    <w:rsid w:val="00B05211"/>
    <w:rsid w:val="00B062ED"/>
    <w:rsid w:val="00B06CEA"/>
    <w:rsid w:val="00B10302"/>
    <w:rsid w:val="00B113AA"/>
    <w:rsid w:val="00B11A19"/>
    <w:rsid w:val="00B121E0"/>
    <w:rsid w:val="00B133C2"/>
    <w:rsid w:val="00B14282"/>
    <w:rsid w:val="00B1596C"/>
    <w:rsid w:val="00B15F5E"/>
    <w:rsid w:val="00B16286"/>
    <w:rsid w:val="00B16AC3"/>
    <w:rsid w:val="00B2034B"/>
    <w:rsid w:val="00B20C1B"/>
    <w:rsid w:val="00B22877"/>
    <w:rsid w:val="00B234CB"/>
    <w:rsid w:val="00B24CA4"/>
    <w:rsid w:val="00B2578A"/>
    <w:rsid w:val="00B316EC"/>
    <w:rsid w:val="00B31FE8"/>
    <w:rsid w:val="00B324FE"/>
    <w:rsid w:val="00B33D24"/>
    <w:rsid w:val="00B3462C"/>
    <w:rsid w:val="00B36909"/>
    <w:rsid w:val="00B377FE"/>
    <w:rsid w:val="00B37B4F"/>
    <w:rsid w:val="00B37D9E"/>
    <w:rsid w:val="00B402E9"/>
    <w:rsid w:val="00B40720"/>
    <w:rsid w:val="00B40E3D"/>
    <w:rsid w:val="00B4289C"/>
    <w:rsid w:val="00B438F1"/>
    <w:rsid w:val="00B440E2"/>
    <w:rsid w:val="00B4495A"/>
    <w:rsid w:val="00B44CEC"/>
    <w:rsid w:val="00B4579C"/>
    <w:rsid w:val="00B46A32"/>
    <w:rsid w:val="00B4785E"/>
    <w:rsid w:val="00B47E87"/>
    <w:rsid w:val="00B50236"/>
    <w:rsid w:val="00B52D3C"/>
    <w:rsid w:val="00B53403"/>
    <w:rsid w:val="00B55A6F"/>
    <w:rsid w:val="00B6318E"/>
    <w:rsid w:val="00B637D2"/>
    <w:rsid w:val="00B640C4"/>
    <w:rsid w:val="00B6420D"/>
    <w:rsid w:val="00B649D3"/>
    <w:rsid w:val="00B64A10"/>
    <w:rsid w:val="00B64F08"/>
    <w:rsid w:val="00B65B86"/>
    <w:rsid w:val="00B66043"/>
    <w:rsid w:val="00B66353"/>
    <w:rsid w:val="00B666E8"/>
    <w:rsid w:val="00B66F56"/>
    <w:rsid w:val="00B67C58"/>
    <w:rsid w:val="00B67E5A"/>
    <w:rsid w:val="00B706BA"/>
    <w:rsid w:val="00B71552"/>
    <w:rsid w:val="00B71631"/>
    <w:rsid w:val="00B71C4A"/>
    <w:rsid w:val="00B73231"/>
    <w:rsid w:val="00B76A57"/>
    <w:rsid w:val="00B774B3"/>
    <w:rsid w:val="00B77F3C"/>
    <w:rsid w:val="00B80B0A"/>
    <w:rsid w:val="00B80D0A"/>
    <w:rsid w:val="00B81ADA"/>
    <w:rsid w:val="00B82B7E"/>
    <w:rsid w:val="00B82F15"/>
    <w:rsid w:val="00B846FD"/>
    <w:rsid w:val="00B84934"/>
    <w:rsid w:val="00B85DE9"/>
    <w:rsid w:val="00B860CA"/>
    <w:rsid w:val="00B902EA"/>
    <w:rsid w:val="00B905FD"/>
    <w:rsid w:val="00B92D94"/>
    <w:rsid w:val="00B92EFD"/>
    <w:rsid w:val="00B94FCE"/>
    <w:rsid w:val="00B96275"/>
    <w:rsid w:val="00BA09DE"/>
    <w:rsid w:val="00BA3EBB"/>
    <w:rsid w:val="00BA4369"/>
    <w:rsid w:val="00BA6BFB"/>
    <w:rsid w:val="00BA70C7"/>
    <w:rsid w:val="00BA7D3A"/>
    <w:rsid w:val="00BB0EAA"/>
    <w:rsid w:val="00BB2F6D"/>
    <w:rsid w:val="00BB52C1"/>
    <w:rsid w:val="00BB77C6"/>
    <w:rsid w:val="00BC0DEA"/>
    <w:rsid w:val="00BC1AE1"/>
    <w:rsid w:val="00BC3AED"/>
    <w:rsid w:val="00BC3C53"/>
    <w:rsid w:val="00BC3DCF"/>
    <w:rsid w:val="00BC40B5"/>
    <w:rsid w:val="00BC53FC"/>
    <w:rsid w:val="00BC6290"/>
    <w:rsid w:val="00BC6B85"/>
    <w:rsid w:val="00BC7931"/>
    <w:rsid w:val="00BD04A8"/>
    <w:rsid w:val="00BD0A7C"/>
    <w:rsid w:val="00BD3174"/>
    <w:rsid w:val="00BD502B"/>
    <w:rsid w:val="00BD66CF"/>
    <w:rsid w:val="00BE0029"/>
    <w:rsid w:val="00BE0FF3"/>
    <w:rsid w:val="00BE1020"/>
    <w:rsid w:val="00BE16EF"/>
    <w:rsid w:val="00BE1802"/>
    <w:rsid w:val="00BE26DF"/>
    <w:rsid w:val="00BE29C2"/>
    <w:rsid w:val="00BE3533"/>
    <w:rsid w:val="00BE4366"/>
    <w:rsid w:val="00BE4EBA"/>
    <w:rsid w:val="00BE7E70"/>
    <w:rsid w:val="00BF010B"/>
    <w:rsid w:val="00BF013C"/>
    <w:rsid w:val="00BF339F"/>
    <w:rsid w:val="00BF50F0"/>
    <w:rsid w:val="00C0251B"/>
    <w:rsid w:val="00C02C9A"/>
    <w:rsid w:val="00C035C5"/>
    <w:rsid w:val="00C03E81"/>
    <w:rsid w:val="00C04B6B"/>
    <w:rsid w:val="00C059E5"/>
    <w:rsid w:val="00C0746C"/>
    <w:rsid w:val="00C1029C"/>
    <w:rsid w:val="00C12BEA"/>
    <w:rsid w:val="00C15E60"/>
    <w:rsid w:val="00C224D3"/>
    <w:rsid w:val="00C2494B"/>
    <w:rsid w:val="00C2667C"/>
    <w:rsid w:val="00C27089"/>
    <w:rsid w:val="00C27531"/>
    <w:rsid w:val="00C31064"/>
    <w:rsid w:val="00C3255D"/>
    <w:rsid w:val="00C326BE"/>
    <w:rsid w:val="00C332D5"/>
    <w:rsid w:val="00C36901"/>
    <w:rsid w:val="00C36C33"/>
    <w:rsid w:val="00C37AD3"/>
    <w:rsid w:val="00C406BE"/>
    <w:rsid w:val="00C40D24"/>
    <w:rsid w:val="00C415D1"/>
    <w:rsid w:val="00C440DF"/>
    <w:rsid w:val="00C444FE"/>
    <w:rsid w:val="00C45C95"/>
    <w:rsid w:val="00C50E34"/>
    <w:rsid w:val="00C52CBD"/>
    <w:rsid w:val="00C544C2"/>
    <w:rsid w:val="00C5668C"/>
    <w:rsid w:val="00C56DB6"/>
    <w:rsid w:val="00C60D69"/>
    <w:rsid w:val="00C62A11"/>
    <w:rsid w:val="00C62FE2"/>
    <w:rsid w:val="00C63B74"/>
    <w:rsid w:val="00C63D22"/>
    <w:rsid w:val="00C6405E"/>
    <w:rsid w:val="00C65499"/>
    <w:rsid w:val="00C658C1"/>
    <w:rsid w:val="00C65B87"/>
    <w:rsid w:val="00C65C9A"/>
    <w:rsid w:val="00C6751C"/>
    <w:rsid w:val="00C6767E"/>
    <w:rsid w:val="00C67CE9"/>
    <w:rsid w:val="00C7174F"/>
    <w:rsid w:val="00C744F4"/>
    <w:rsid w:val="00C74879"/>
    <w:rsid w:val="00C74F0A"/>
    <w:rsid w:val="00C763CC"/>
    <w:rsid w:val="00C76D96"/>
    <w:rsid w:val="00C77CA0"/>
    <w:rsid w:val="00C801E4"/>
    <w:rsid w:val="00C807AA"/>
    <w:rsid w:val="00C81076"/>
    <w:rsid w:val="00C81671"/>
    <w:rsid w:val="00C82236"/>
    <w:rsid w:val="00C8273F"/>
    <w:rsid w:val="00C830AA"/>
    <w:rsid w:val="00C83356"/>
    <w:rsid w:val="00C848D6"/>
    <w:rsid w:val="00C901E8"/>
    <w:rsid w:val="00C90622"/>
    <w:rsid w:val="00C9185A"/>
    <w:rsid w:val="00C92149"/>
    <w:rsid w:val="00C930F9"/>
    <w:rsid w:val="00C93ACB"/>
    <w:rsid w:val="00C9568A"/>
    <w:rsid w:val="00CA08FC"/>
    <w:rsid w:val="00CA16EE"/>
    <w:rsid w:val="00CA2943"/>
    <w:rsid w:val="00CA2FEC"/>
    <w:rsid w:val="00CA3216"/>
    <w:rsid w:val="00CA3746"/>
    <w:rsid w:val="00CA52C0"/>
    <w:rsid w:val="00CA6872"/>
    <w:rsid w:val="00CA6911"/>
    <w:rsid w:val="00CB04E6"/>
    <w:rsid w:val="00CB1E96"/>
    <w:rsid w:val="00CB3BEF"/>
    <w:rsid w:val="00CB4EAC"/>
    <w:rsid w:val="00CB6018"/>
    <w:rsid w:val="00CB6672"/>
    <w:rsid w:val="00CB6E5D"/>
    <w:rsid w:val="00CB733A"/>
    <w:rsid w:val="00CB7A90"/>
    <w:rsid w:val="00CC12CF"/>
    <w:rsid w:val="00CC3621"/>
    <w:rsid w:val="00CC3864"/>
    <w:rsid w:val="00CC511B"/>
    <w:rsid w:val="00CC52DD"/>
    <w:rsid w:val="00CC5D84"/>
    <w:rsid w:val="00CD0643"/>
    <w:rsid w:val="00CD2193"/>
    <w:rsid w:val="00CD2742"/>
    <w:rsid w:val="00CD3363"/>
    <w:rsid w:val="00CD442E"/>
    <w:rsid w:val="00CD5642"/>
    <w:rsid w:val="00CD6813"/>
    <w:rsid w:val="00CD7608"/>
    <w:rsid w:val="00CD7668"/>
    <w:rsid w:val="00CE08F7"/>
    <w:rsid w:val="00CE0C3D"/>
    <w:rsid w:val="00CE1E3C"/>
    <w:rsid w:val="00CE2C64"/>
    <w:rsid w:val="00CE4A10"/>
    <w:rsid w:val="00CE7B8C"/>
    <w:rsid w:val="00CF0052"/>
    <w:rsid w:val="00CF1532"/>
    <w:rsid w:val="00CF20D8"/>
    <w:rsid w:val="00CF295B"/>
    <w:rsid w:val="00CF2966"/>
    <w:rsid w:val="00CF3A9B"/>
    <w:rsid w:val="00CF6D04"/>
    <w:rsid w:val="00D00609"/>
    <w:rsid w:val="00D010DB"/>
    <w:rsid w:val="00D01313"/>
    <w:rsid w:val="00D02678"/>
    <w:rsid w:val="00D028D4"/>
    <w:rsid w:val="00D02D4D"/>
    <w:rsid w:val="00D0350C"/>
    <w:rsid w:val="00D03811"/>
    <w:rsid w:val="00D05F0C"/>
    <w:rsid w:val="00D0623C"/>
    <w:rsid w:val="00D06B61"/>
    <w:rsid w:val="00D06C53"/>
    <w:rsid w:val="00D07A21"/>
    <w:rsid w:val="00D10F16"/>
    <w:rsid w:val="00D1159A"/>
    <w:rsid w:val="00D11B43"/>
    <w:rsid w:val="00D12B55"/>
    <w:rsid w:val="00D12D62"/>
    <w:rsid w:val="00D13B09"/>
    <w:rsid w:val="00D13E7D"/>
    <w:rsid w:val="00D16279"/>
    <w:rsid w:val="00D16F27"/>
    <w:rsid w:val="00D17159"/>
    <w:rsid w:val="00D179A1"/>
    <w:rsid w:val="00D20046"/>
    <w:rsid w:val="00D20496"/>
    <w:rsid w:val="00D204D3"/>
    <w:rsid w:val="00D20D06"/>
    <w:rsid w:val="00D213FE"/>
    <w:rsid w:val="00D248AF"/>
    <w:rsid w:val="00D24D6C"/>
    <w:rsid w:val="00D25981"/>
    <w:rsid w:val="00D261B4"/>
    <w:rsid w:val="00D26A5B"/>
    <w:rsid w:val="00D31A32"/>
    <w:rsid w:val="00D338FD"/>
    <w:rsid w:val="00D3448B"/>
    <w:rsid w:val="00D34959"/>
    <w:rsid w:val="00D35205"/>
    <w:rsid w:val="00D37597"/>
    <w:rsid w:val="00D3784B"/>
    <w:rsid w:val="00D40293"/>
    <w:rsid w:val="00D41E12"/>
    <w:rsid w:val="00D42CD5"/>
    <w:rsid w:val="00D43ABE"/>
    <w:rsid w:val="00D443B2"/>
    <w:rsid w:val="00D459DD"/>
    <w:rsid w:val="00D45A93"/>
    <w:rsid w:val="00D52EED"/>
    <w:rsid w:val="00D53BA5"/>
    <w:rsid w:val="00D54A5F"/>
    <w:rsid w:val="00D54E80"/>
    <w:rsid w:val="00D5624C"/>
    <w:rsid w:val="00D5677E"/>
    <w:rsid w:val="00D56948"/>
    <w:rsid w:val="00D600C1"/>
    <w:rsid w:val="00D6022F"/>
    <w:rsid w:val="00D60C9B"/>
    <w:rsid w:val="00D614C0"/>
    <w:rsid w:val="00D61BC2"/>
    <w:rsid w:val="00D62443"/>
    <w:rsid w:val="00D63D4D"/>
    <w:rsid w:val="00D6508B"/>
    <w:rsid w:val="00D654DE"/>
    <w:rsid w:val="00D65B46"/>
    <w:rsid w:val="00D70AD8"/>
    <w:rsid w:val="00D70B0A"/>
    <w:rsid w:val="00D70B65"/>
    <w:rsid w:val="00D70B75"/>
    <w:rsid w:val="00D724C3"/>
    <w:rsid w:val="00D729DE"/>
    <w:rsid w:val="00D731A8"/>
    <w:rsid w:val="00D739E0"/>
    <w:rsid w:val="00D76903"/>
    <w:rsid w:val="00D76A50"/>
    <w:rsid w:val="00D80104"/>
    <w:rsid w:val="00D82A43"/>
    <w:rsid w:val="00D83A37"/>
    <w:rsid w:val="00D858A3"/>
    <w:rsid w:val="00D864E3"/>
    <w:rsid w:val="00D86B5F"/>
    <w:rsid w:val="00D90D84"/>
    <w:rsid w:val="00D918F7"/>
    <w:rsid w:val="00D926D2"/>
    <w:rsid w:val="00D92BA8"/>
    <w:rsid w:val="00D937FA"/>
    <w:rsid w:val="00D93EB1"/>
    <w:rsid w:val="00D94892"/>
    <w:rsid w:val="00D959C5"/>
    <w:rsid w:val="00D9635D"/>
    <w:rsid w:val="00D969A0"/>
    <w:rsid w:val="00D96AC4"/>
    <w:rsid w:val="00DA1A3E"/>
    <w:rsid w:val="00DA2339"/>
    <w:rsid w:val="00DA2A30"/>
    <w:rsid w:val="00DA2ED7"/>
    <w:rsid w:val="00DA4782"/>
    <w:rsid w:val="00DA4FCC"/>
    <w:rsid w:val="00DA5457"/>
    <w:rsid w:val="00DA551F"/>
    <w:rsid w:val="00DA5BFC"/>
    <w:rsid w:val="00DA6D24"/>
    <w:rsid w:val="00DA7697"/>
    <w:rsid w:val="00DA782B"/>
    <w:rsid w:val="00DB0E56"/>
    <w:rsid w:val="00DB1160"/>
    <w:rsid w:val="00DB15E2"/>
    <w:rsid w:val="00DB23AF"/>
    <w:rsid w:val="00DB2751"/>
    <w:rsid w:val="00DB4193"/>
    <w:rsid w:val="00DB507B"/>
    <w:rsid w:val="00DB5463"/>
    <w:rsid w:val="00DB6BB5"/>
    <w:rsid w:val="00DC0968"/>
    <w:rsid w:val="00DC188E"/>
    <w:rsid w:val="00DC264E"/>
    <w:rsid w:val="00DC2EA6"/>
    <w:rsid w:val="00DC34A6"/>
    <w:rsid w:val="00DC3535"/>
    <w:rsid w:val="00DC4393"/>
    <w:rsid w:val="00DC507B"/>
    <w:rsid w:val="00DC5BBC"/>
    <w:rsid w:val="00DC6BDA"/>
    <w:rsid w:val="00DC768C"/>
    <w:rsid w:val="00DD0282"/>
    <w:rsid w:val="00DD0CD2"/>
    <w:rsid w:val="00DD0DAC"/>
    <w:rsid w:val="00DD2530"/>
    <w:rsid w:val="00DD2652"/>
    <w:rsid w:val="00DD2CE5"/>
    <w:rsid w:val="00DD2FE7"/>
    <w:rsid w:val="00DD4426"/>
    <w:rsid w:val="00DD4C17"/>
    <w:rsid w:val="00DD56EE"/>
    <w:rsid w:val="00DD58CB"/>
    <w:rsid w:val="00DD5FE1"/>
    <w:rsid w:val="00DD7FF6"/>
    <w:rsid w:val="00DE14C5"/>
    <w:rsid w:val="00DE2466"/>
    <w:rsid w:val="00DE4A8A"/>
    <w:rsid w:val="00DE5D94"/>
    <w:rsid w:val="00DE7780"/>
    <w:rsid w:val="00DF0142"/>
    <w:rsid w:val="00DF0A0C"/>
    <w:rsid w:val="00DF171B"/>
    <w:rsid w:val="00DF179F"/>
    <w:rsid w:val="00DF2348"/>
    <w:rsid w:val="00DF324A"/>
    <w:rsid w:val="00DF3394"/>
    <w:rsid w:val="00DF4985"/>
    <w:rsid w:val="00DF5451"/>
    <w:rsid w:val="00DF6754"/>
    <w:rsid w:val="00DF6789"/>
    <w:rsid w:val="00E01992"/>
    <w:rsid w:val="00E02030"/>
    <w:rsid w:val="00E024D5"/>
    <w:rsid w:val="00E0330B"/>
    <w:rsid w:val="00E03AA2"/>
    <w:rsid w:val="00E03EA0"/>
    <w:rsid w:val="00E051D7"/>
    <w:rsid w:val="00E07986"/>
    <w:rsid w:val="00E11416"/>
    <w:rsid w:val="00E1285E"/>
    <w:rsid w:val="00E13033"/>
    <w:rsid w:val="00E1515E"/>
    <w:rsid w:val="00E151A6"/>
    <w:rsid w:val="00E1545D"/>
    <w:rsid w:val="00E15ACB"/>
    <w:rsid w:val="00E16F7C"/>
    <w:rsid w:val="00E20198"/>
    <w:rsid w:val="00E20200"/>
    <w:rsid w:val="00E20683"/>
    <w:rsid w:val="00E21A01"/>
    <w:rsid w:val="00E21AB1"/>
    <w:rsid w:val="00E22C46"/>
    <w:rsid w:val="00E24581"/>
    <w:rsid w:val="00E24741"/>
    <w:rsid w:val="00E249C5"/>
    <w:rsid w:val="00E26EF1"/>
    <w:rsid w:val="00E27787"/>
    <w:rsid w:val="00E27B14"/>
    <w:rsid w:val="00E30F2F"/>
    <w:rsid w:val="00E32360"/>
    <w:rsid w:val="00E32531"/>
    <w:rsid w:val="00E32DD1"/>
    <w:rsid w:val="00E33705"/>
    <w:rsid w:val="00E33EE8"/>
    <w:rsid w:val="00E344E2"/>
    <w:rsid w:val="00E36A8B"/>
    <w:rsid w:val="00E36F28"/>
    <w:rsid w:val="00E371C7"/>
    <w:rsid w:val="00E375E2"/>
    <w:rsid w:val="00E37725"/>
    <w:rsid w:val="00E379F9"/>
    <w:rsid w:val="00E37C11"/>
    <w:rsid w:val="00E40133"/>
    <w:rsid w:val="00E44870"/>
    <w:rsid w:val="00E449FE"/>
    <w:rsid w:val="00E4517F"/>
    <w:rsid w:val="00E46205"/>
    <w:rsid w:val="00E46354"/>
    <w:rsid w:val="00E466DB"/>
    <w:rsid w:val="00E46B1B"/>
    <w:rsid w:val="00E50964"/>
    <w:rsid w:val="00E52388"/>
    <w:rsid w:val="00E53664"/>
    <w:rsid w:val="00E54AFA"/>
    <w:rsid w:val="00E57975"/>
    <w:rsid w:val="00E60910"/>
    <w:rsid w:val="00E61167"/>
    <w:rsid w:val="00E61633"/>
    <w:rsid w:val="00E61741"/>
    <w:rsid w:val="00E61D4A"/>
    <w:rsid w:val="00E624F8"/>
    <w:rsid w:val="00E6257C"/>
    <w:rsid w:val="00E626BD"/>
    <w:rsid w:val="00E63AD6"/>
    <w:rsid w:val="00E63CB7"/>
    <w:rsid w:val="00E6444F"/>
    <w:rsid w:val="00E66288"/>
    <w:rsid w:val="00E6705E"/>
    <w:rsid w:val="00E67B2D"/>
    <w:rsid w:val="00E70690"/>
    <w:rsid w:val="00E70B6C"/>
    <w:rsid w:val="00E718F6"/>
    <w:rsid w:val="00E72395"/>
    <w:rsid w:val="00E74206"/>
    <w:rsid w:val="00E75181"/>
    <w:rsid w:val="00E75C03"/>
    <w:rsid w:val="00E77203"/>
    <w:rsid w:val="00E80A44"/>
    <w:rsid w:val="00E8406B"/>
    <w:rsid w:val="00E84B6C"/>
    <w:rsid w:val="00E84D7A"/>
    <w:rsid w:val="00E85DFA"/>
    <w:rsid w:val="00E860AC"/>
    <w:rsid w:val="00E86366"/>
    <w:rsid w:val="00E87F47"/>
    <w:rsid w:val="00E914BA"/>
    <w:rsid w:val="00E91543"/>
    <w:rsid w:val="00E916D7"/>
    <w:rsid w:val="00E920DD"/>
    <w:rsid w:val="00E92BDF"/>
    <w:rsid w:val="00E93015"/>
    <w:rsid w:val="00E94A6C"/>
    <w:rsid w:val="00E96EFD"/>
    <w:rsid w:val="00EA08A7"/>
    <w:rsid w:val="00EA3AAD"/>
    <w:rsid w:val="00EA44FF"/>
    <w:rsid w:val="00EA4651"/>
    <w:rsid w:val="00EA565F"/>
    <w:rsid w:val="00EA6452"/>
    <w:rsid w:val="00EA657C"/>
    <w:rsid w:val="00EA6E11"/>
    <w:rsid w:val="00EA7B60"/>
    <w:rsid w:val="00EA7F52"/>
    <w:rsid w:val="00EB2101"/>
    <w:rsid w:val="00EB240E"/>
    <w:rsid w:val="00EB347A"/>
    <w:rsid w:val="00EB34B3"/>
    <w:rsid w:val="00EB3786"/>
    <w:rsid w:val="00EB488F"/>
    <w:rsid w:val="00EB4C18"/>
    <w:rsid w:val="00EB4E60"/>
    <w:rsid w:val="00EB6461"/>
    <w:rsid w:val="00EB7629"/>
    <w:rsid w:val="00EB7EF5"/>
    <w:rsid w:val="00EC0E26"/>
    <w:rsid w:val="00EC17EB"/>
    <w:rsid w:val="00EC482C"/>
    <w:rsid w:val="00EC5D28"/>
    <w:rsid w:val="00EC5F14"/>
    <w:rsid w:val="00EC6023"/>
    <w:rsid w:val="00EC74E3"/>
    <w:rsid w:val="00EC7A7F"/>
    <w:rsid w:val="00ED0ED7"/>
    <w:rsid w:val="00ED216B"/>
    <w:rsid w:val="00ED34A8"/>
    <w:rsid w:val="00ED5C09"/>
    <w:rsid w:val="00ED673D"/>
    <w:rsid w:val="00EE12EC"/>
    <w:rsid w:val="00EE13BA"/>
    <w:rsid w:val="00EE233B"/>
    <w:rsid w:val="00EE4FC7"/>
    <w:rsid w:val="00EE5EB2"/>
    <w:rsid w:val="00EE6179"/>
    <w:rsid w:val="00EE671C"/>
    <w:rsid w:val="00EE6ED5"/>
    <w:rsid w:val="00EE7C4A"/>
    <w:rsid w:val="00EF0460"/>
    <w:rsid w:val="00EF04D3"/>
    <w:rsid w:val="00EF20B4"/>
    <w:rsid w:val="00EF2C4D"/>
    <w:rsid w:val="00EF484A"/>
    <w:rsid w:val="00EF63B6"/>
    <w:rsid w:val="00F00435"/>
    <w:rsid w:val="00F00C1E"/>
    <w:rsid w:val="00F01073"/>
    <w:rsid w:val="00F01638"/>
    <w:rsid w:val="00F039CF"/>
    <w:rsid w:val="00F03DBD"/>
    <w:rsid w:val="00F044C5"/>
    <w:rsid w:val="00F0546E"/>
    <w:rsid w:val="00F05F48"/>
    <w:rsid w:val="00F06973"/>
    <w:rsid w:val="00F10414"/>
    <w:rsid w:val="00F1085E"/>
    <w:rsid w:val="00F10960"/>
    <w:rsid w:val="00F142EC"/>
    <w:rsid w:val="00F1501B"/>
    <w:rsid w:val="00F15198"/>
    <w:rsid w:val="00F16F6C"/>
    <w:rsid w:val="00F20F17"/>
    <w:rsid w:val="00F212C8"/>
    <w:rsid w:val="00F22011"/>
    <w:rsid w:val="00F230C2"/>
    <w:rsid w:val="00F238FD"/>
    <w:rsid w:val="00F2485A"/>
    <w:rsid w:val="00F24F7C"/>
    <w:rsid w:val="00F269AA"/>
    <w:rsid w:val="00F30739"/>
    <w:rsid w:val="00F325FF"/>
    <w:rsid w:val="00F32C2E"/>
    <w:rsid w:val="00F32C47"/>
    <w:rsid w:val="00F347C3"/>
    <w:rsid w:val="00F3578F"/>
    <w:rsid w:val="00F36375"/>
    <w:rsid w:val="00F36940"/>
    <w:rsid w:val="00F3717D"/>
    <w:rsid w:val="00F40218"/>
    <w:rsid w:val="00F4150B"/>
    <w:rsid w:val="00F418AD"/>
    <w:rsid w:val="00F4190F"/>
    <w:rsid w:val="00F41CAC"/>
    <w:rsid w:val="00F432B3"/>
    <w:rsid w:val="00F433A7"/>
    <w:rsid w:val="00F43DA2"/>
    <w:rsid w:val="00F44FC1"/>
    <w:rsid w:val="00F45C41"/>
    <w:rsid w:val="00F50002"/>
    <w:rsid w:val="00F50241"/>
    <w:rsid w:val="00F50911"/>
    <w:rsid w:val="00F50E81"/>
    <w:rsid w:val="00F51709"/>
    <w:rsid w:val="00F523E7"/>
    <w:rsid w:val="00F5258A"/>
    <w:rsid w:val="00F53044"/>
    <w:rsid w:val="00F533B0"/>
    <w:rsid w:val="00F54089"/>
    <w:rsid w:val="00F55D7D"/>
    <w:rsid w:val="00F57E53"/>
    <w:rsid w:val="00F61EAB"/>
    <w:rsid w:val="00F63892"/>
    <w:rsid w:val="00F63C75"/>
    <w:rsid w:val="00F64839"/>
    <w:rsid w:val="00F6523F"/>
    <w:rsid w:val="00F65664"/>
    <w:rsid w:val="00F65AC8"/>
    <w:rsid w:val="00F66449"/>
    <w:rsid w:val="00F666BD"/>
    <w:rsid w:val="00F70513"/>
    <w:rsid w:val="00F70C8E"/>
    <w:rsid w:val="00F71C9C"/>
    <w:rsid w:val="00F72239"/>
    <w:rsid w:val="00F732DC"/>
    <w:rsid w:val="00F740B7"/>
    <w:rsid w:val="00F741BE"/>
    <w:rsid w:val="00F7509D"/>
    <w:rsid w:val="00F80895"/>
    <w:rsid w:val="00F80F5D"/>
    <w:rsid w:val="00F82519"/>
    <w:rsid w:val="00F837C7"/>
    <w:rsid w:val="00F841FA"/>
    <w:rsid w:val="00F8581F"/>
    <w:rsid w:val="00F867C4"/>
    <w:rsid w:val="00F86F3D"/>
    <w:rsid w:val="00F87FE5"/>
    <w:rsid w:val="00F90CF4"/>
    <w:rsid w:val="00F91D98"/>
    <w:rsid w:val="00F91E4C"/>
    <w:rsid w:val="00F94D07"/>
    <w:rsid w:val="00F96C21"/>
    <w:rsid w:val="00F9732A"/>
    <w:rsid w:val="00F97817"/>
    <w:rsid w:val="00F97A4B"/>
    <w:rsid w:val="00F97B69"/>
    <w:rsid w:val="00FA095B"/>
    <w:rsid w:val="00FA2BCC"/>
    <w:rsid w:val="00FA305C"/>
    <w:rsid w:val="00FA37F9"/>
    <w:rsid w:val="00FA38A2"/>
    <w:rsid w:val="00FA7369"/>
    <w:rsid w:val="00FA7489"/>
    <w:rsid w:val="00FB0BB0"/>
    <w:rsid w:val="00FB1195"/>
    <w:rsid w:val="00FB1283"/>
    <w:rsid w:val="00FB2A3D"/>
    <w:rsid w:val="00FB2E5C"/>
    <w:rsid w:val="00FB3433"/>
    <w:rsid w:val="00FB405E"/>
    <w:rsid w:val="00FB5C80"/>
    <w:rsid w:val="00FC003A"/>
    <w:rsid w:val="00FC1079"/>
    <w:rsid w:val="00FC1C75"/>
    <w:rsid w:val="00FC20D4"/>
    <w:rsid w:val="00FC2450"/>
    <w:rsid w:val="00FC2B18"/>
    <w:rsid w:val="00FC46FF"/>
    <w:rsid w:val="00FC48D3"/>
    <w:rsid w:val="00FC4B15"/>
    <w:rsid w:val="00FC5B66"/>
    <w:rsid w:val="00FC6075"/>
    <w:rsid w:val="00FC78A7"/>
    <w:rsid w:val="00FD0C50"/>
    <w:rsid w:val="00FD1D71"/>
    <w:rsid w:val="00FD313F"/>
    <w:rsid w:val="00FD5286"/>
    <w:rsid w:val="00FD5881"/>
    <w:rsid w:val="00FD5D87"/>
    <w:rsid w:val="00FD72AC"/>
    <w:rsid w:val="00FE0015"/>
    <w:rsid w:val="00FE043E"/>
    <w:rsid w:val="00FE065D"/>
    <w:rsid w:val="00FE0EFB"/>
    <w:rsid w:val="00FE310F"/>
    <w:rsid w:val="00FE34E5"/>
    <w:rsid w:val="00FE365D"/>
    <w:rsid w:val="00FE37E1"/>
    <w:rsid w:val="00FE42C4"/>
    <w:rsid w:val="00FF193E"/>
    <w:rsid w:val="00FF2FB9"/>
    <w:rsid w:val="00FF30F8"/>
    <w:rsid w:val="00FF3CFB"/>
    <w:rsid w:val="00FF491B"/>
    <w:rsid w:val="00FF561C"/>
    <w:rsid w:val="02CC4470"/>
    <w:rsid w:val="07B96196"/>
    <w:rsid w:val="0DED2895"/>
    <w:rsid w:val="0E661A45"/>
    <w:rsid w:val="127A5B76"/>
    <w:rsid w:val="15EE1BB2"/>
    <w:rsid w:val="17A15CD6"/>
    <w:rsid w:val="18A34DB6"/>
    <w:rsid w:val="2087660B"/>
    <w:rsid w:val="215D4821"/>
    <w:rsid w:val="21AA64D4"/>
    <w:rsid w:val="25055D31"/>
    <w:rsid w:val="27381A82"/>
    <w:rsid w:val="2D3C6472"/>
    <w:rsid w:val="36E265EE"/>
    <w:rsid w:val="383B57A9"/>
    <w:rsid w:val="3D0036EE"/>
    <w:rsid w:val="3D68763F"/>
    <w:rsid w:val="3E4C5075"/>
    <w:rsid w:val="3F7947B4"/>
    <w:rsid w:val="464360E1"/>
    <w:rsid w:val="4C59597D"/>
    <w:rsid w:val="4F595406"/>
    <w:rsid w:val="4FDD33E0"/>
    <w:rsid w:val="51CE3660"/>
    <w:rsid w:val="5331602C"/>
    <w:rsid w:val="55D342BF"/>
    <w:rsid w:val="58FD3036"/>
    <w:rsid w:val="6799609E"/>
    <w:rsid w:val="6D6B2ED1"/>
    <w:rsid w:val="73AA07F3"/>
    <w:rsid w:val="74662E38"/>
    <w:rsid w:val="76401A13"/>
    <w:rsid w:val="7A721444"/>
    <w:rsid w:val="7B607E8F"/>
    <w:rsid w:val="7E82272C"/>
    <w:rsid w:val="7E944E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40" w:firstLineChars="200"/>
      <w:jc w:val="both"/>
    </w:pPr>
    <w:rPr>
      <w:rFonts w:ascii="Times New Roman" w:hAnsi="Times New Roman" w:eastAsia="宋体" w:cs="Times New Roman"/>
      <w:kern w:val="2"/>
      <w:sz w:val="22"/>
      <w:szCs w:val="24"/>
      <w:lang w:val="en-US" w:eastAsia="zh-CN" w:bidi="ar-SA"/>
    </w:rPr>
  </w:style>
  <w:style w:type="paragraph" w:styleId="2">
    <w:name w:val="heading 1"/>
    <w:basedOn w:val="3"/>
    <w:next w:val="1"/>
    <w:link w:val="29"/>
    <w:qFormat/>
    <w:uiPriority w:val="0"/>
    <w:pPr>
      <w:outlineLvl w:val="0"/>
    </w:p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19">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customStyle="1" w:styleId="3">
    <w:name w:val="学习材料标题样式二"/>
    <w:basedOn w:val="4"/>
    <w:link w:val="30"/>
    <w:qFormat/>
    <w:uiPriority w:val="0"/>
    <w:pPr>
      <w:spacing w:before="0" w:after="156" w:line="240" w:lineRule="auto"/>
      <w:ind w:firstLine="0" w:firstLineChars="0"/>
      <w:jc w:val="center"/>
    </w:pPr>
    <w:rPr>
      <w:rFonts w:ascii="方正小标宋简体" w:hAnsi="Times New Roman" w:eastAsia="方正小标宋简体" w:cs="Tahoma"/>
      <w:spacing w:val="-4"/>
      <w:kern w:val="0"/>
    </w:rPr>
  </w:style>
  <w:style w:type="paragraph" w:styleId="8">
    <w:name w:val="toc 3"/>
    <w:basedOn w:val="1"/>
    <w:next w:val="1"/>
    <w:qFormat/>
    <w:uiPriority w:val="39"/>
    <w:pPr>
      <w:tabs>
        <w:tab w:val="right" w:leader="dot" w:pos="8318"/>
      </w:tabs>
      <w:ind w:left="178" w:leftChars="85"/>
    </w:p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5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318"/>
      </w:tabs>
    </w:pPr>
    <w:rPr>
      <w:rFonts w:ascii="楷体_GB2312" w:eastAsia="楷体_GB2312"/>
      <w:b/>
      <w:spacing w:val="-20"/>
      <w:sz w:val="30"/>
      <w:szCs w:val="30"/>
    </w:rPr>
  </w:style>
  <w:style w:type="paragraph" w:styleId="14">
    <w:name w:val="Subtitle"/>
    <w:basedOn w:val="1"/>
    <w:next w:val="1"/>
    <w:link w:val="50"/>
    <w:qFormat/>
    <w:uiPriority w:val="0"/>
    <w:pPr>
      <w:spacing w:beforeLines="50" w:afterLines="50"/>
      <w:ind w:firstLine="0" w:firstLineChars="0"/>
      <w:jc w:val="center"/>
    </w:pPr>
    <w:rPr>
      <w:rFonts w:ascii="楷体" w:hAnsi="楷体" w:eastAsia="楷体"/>
      <w:b/>
      <w:sz w:val="28"/>
    </w:rPr>
  </w:style>
  <w:style w:type="paragraph" w:styleId="15">
    <w:name w:val="toc 2"/>
    <w:basedOn w:val="1"/>
    <w:next w:val="1"/>
    <w:qFormat/>
    <w:uiPriority w:val="39"/>
    <w:pPr>
      <w:tabs>
        <w:tab w:val="right" w:leader="dot" w:pos="8296"/>
      </w:tabs>
      <w:ind w:left="420"/>
      <w:jc w:val="center"/>
    </w:pPr>
    <w:rPr>
      <w:b/>
      <w:sz w:val="24"/>
      <w:szCs w:val="32"/>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8"/>
    <w:next w:val="1"/>
    <w:link w:val="47"/>
    <w:qFormat/>
    <w:uiPriority w:val="0"/>
    <w:pPr>
      <w:jc w:val="both"/>
    </w:pPr>
  </w:style>
  <w:style w:type="paragraph" w:customStyle="1" w:styleId="18">
    <w:name w:val="学习材料标题样式一"/>
    <w:basedOn w:val="2"/>
    <w:link w:val="31"/>
    <w:qFormat/>
    <w:uiPriority w:val="0"/>
    <w:pPr>
      <w:spacing w:afterLines="50"/>
    </w:pPr>
    <w:rPr>
      <w:rFonts w:ascii="黑体" w:hAnsi="黑体" w:eastAsia="黑体"/>
      <w:szCs w:val="36"/>
    </w:r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qFormat/>
    <w:uiPriority w:val="0"/>
    <w:rPr>
      <w:vanish/>
      <w:color w:val="005C81"/>
      <w:u w:val="none"/>
    </w:rPr>
  </w:style>
  <w:style w:type="character" w:styleId="23">
    <w:name w:val="Emphasis"/>
    <w:basedOn w:val="19"/>
    <w:qFormat/>
    <w:uiPriority w:val="0"/>
  </w:style>
  <w:style w:type="character" w:styleId="24">
    <w:name w:val="Hyperlink"/>
    <w:basedOn w:val="19"/>
    <w:qFormat/>
    <w:uiPriority w:val="99"/>
    <w:rPr>
      <w:color w:val="auto"/>
      <w:u w:val="none"/>
    </w:rPr>
  </w:style>
  <w:style w:type="paragraph" w:customStyle="1" w:styleId="26">
    <w:name w:val="学习材料标题样式三"/>
    <w:basedOn w:val="5"/>
    <w:link w:val="32"/>
    <w:qFormat/>
    <w:uiPriority w:val="0"/>
    <w:pPr>
      <w:spacing w:before="120" w:after="120" w:line="240" w:lineRule="auto"/>
      <w:jc w:val="center"/>
    </w:pPr>
    <w:rPr>
      <w:rFonts w:ascii="方正小标宋简体" w:eastAsia="方正小标宋简体"/>
      <w:b w:val="0"/>
      <w:sz w:val="30"/>
      <w:szCs w:val="30"/>
    </w:rPr>
  </w:style>
  <w:style w:type="paragraph" w:customStyle="1" w:styleId="27">
    <w:name w:val="样式 经典楷体简 28 磅 加粗 居中 段后: 7.8 磅"/>
    <w:basedOn w:val="1"/>
    <w:qFormat/>
    <w:uiPriority w:val="0"/>
    <w:pPr>
      <w:spacing w:after="156"/>
      <w:jc w:val="center"/>
    </w:pPr>
    <w:rPr>
      <w:rFonts w:ascii="经典楷体简" w:hAnsi="宋体" w:eastAsia="楷体_GB2312" w:cs="宋体"/>
      <w:b/>
      <w:bCs/>
      <w:sz w:val="56"/>
      <w:szCs w:val="20"/>
    </w:rPr>
  </w:style>
  <w:style w:type="paragraph" w:customStyle="1" w:styleId="28">
    <w:name w:val="样式 宋体 三号 加粗 段后: 7.8 磅"/>
    <w:basedOn w:val="1"/>
    <w:qFormat/>
    <w:uiPriority w:val="0"/>
    <w:pPr>
      <w:spacing w:after="156"/>
    </w:pPr>
    <w:rPr>
      <w:rFonts w:ascii="宋体" w:hAnsi="宋体" w:eastAsia="仿宋_GB2312" w:cs="宋体"/>
      <w:b/>
      <w:bCs/>
      <w:sz w:val="32"/>
      <w:szCs w:val="20"/>
    </w:rPr>
  </w:style>
  <w:style w:type="character" w:customStyle="1" w:styleId="29">
    <w:name w:val="标题 1 Char"/>
    <w:basedOn w:val="19"/>
    <w:link w:val="2"/>
    <w:qFormat/>
    <w:uiPriority w:val="0"/>
    <w:rPr>
      <w:rFonts w:ascii="方正小标宋简体" w:eastAsia="方正小标宋简体" w:cs="Tahoma"/>
      <w:b/>
      <w:bCs/>
      <w:spacing w:val="-4"/>
      <w:sz w:val="32"/>
      <w:szCs w:val="32"/>
    </w:rPr>
  </w:style>
  <w:style w:type="character" w:customStyle="1" w:styleId="30">
    <w:name w:val="学习材料标题样式二 Char"/>
    <w:basedOn w:val="19"/>
    <w:link w:val="3"/>
    <w:qFormat/>
    <w:uiPriority w:val="0"/>
    <w:rPr>
      <w:rFonts w:ascii="方正小标宋简体" w:eastAsia="方正小标宋简体" w:cs="Tahoma"/>
      <w:b/>
      <w:bCs/>
      <w:spacing w:val="-4"/>
      <w:sz w:val="32"/>
      <w:szCs w:val="32"/>
    </w:rPr>
  </w:style>
  <w:style w:type="character" w:customStyle="1" w:styleId="31">
    <w:name w:val="学习材料标题样式一 Char"/>
    <w:basedOn w:val="29"/>
    <w:link w:val="18"/>
    <w:qFormat/>
    <w:uiPriority w:val="0"/>
    <w:rPr>
      <w:rFonts w:ascii="黑体" w:hAnsi="黑体" w:eastAsia="黑体"/>
      <w:sz w:val="32"/>
      <w:szCs w:val="36"/>
    </w:rPr>
  </w:style>
  <w:style w:type="character" w:customStyle="1" w:styleId="32">
    <w:name w:val="学习材料标题样式三 Char"/>
    <w:basedOn w:val="19"/>
    <w:link w:val="26"/>
    <w:qFormat/>
    <w:uiPriority w:val="0"/>
    <w:rPr>
      <w:rFonts w:ascii="方正小标宋简体" w:eastAsia="方正小标宋简体"/>
      <w:bCs/>
      <w:kern w:val="2"/>
      <w:sz w:val="30"/>
      <w:szCs w:val="30"/>
      <w:lang w:eastAsia="zh-CN" w:bidi="ar-SA"/>
    </w:rPr>
  </w:style>
  <w:style w:type="paragraph" w:customStyle="1" w:styleId="33">
    <w:name w:val="tc"/>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4">
    <w:name w:val="style3"/>
    <w:basedOn w:val="1"/>
    <w:qFormat/>
    <w:uiPriority w:val="0"/>
    <w:pPr>
      <w:widowControl/>
      <w:spacing w:before="100" w:beforeAutospacing="1" w:after="100" w:afterAutospacing="1"/>
      <w:jc w:val="left"/>
    </w:pPr>
    <w:rPr>
      <w:rFonts w:ascii="新宋体" w:hAnsi="新宋体" w:eastAsia="新宋体" w:cs="宋体"/>
      <w:color w:val="000000"/>
      <w:kern w:val="0"/>
      <w:sz w:val="19"/>
      <w:szCs w:val="19"/>
    </w:rPr>
  </w:style>
  <w:style w:type="character" w:customStyle="1" w:styleId="35">
    <w:name w:val="lemmatitleh11"/>
    <w:basedOn w:val="19"/>
    <w:qFormat/>
    <w:uiPriority w:val="0"/>
  </w:style>
  <w:style w:type="paragraph" w:customStyle="1" w:styleId="36">
    <w:name w:val="custom_unionstyle"/>
    <w:basedOn w:val="1"/>
    <w:qFormat/>
    <w:uiPriority w:val="0"/>
    <w:pPr>
      <w:widowControl/>
      <w:spacing w:before="100" w:beforeAutospacing="1" w:after="100" w:afterAutospacing="1"/>
      <w:jc w:val="left"/>
    </w:pPr>
    <w:rPr>
      <w:rFonts w:ascii="宋体" w:hAnsi="宋体" w:cs="宋体"/>
      <w:kern w:val="0"/>
      <w:sz w:val="24"/>
    </w:rPr>
  </w:style>
  <w:style w:type="character" w:customStyle="1" w:styleId="37">
    <w:name w:val="apple-converted-space"/>
    <w:basedOn w:val="19"/>
    <w:qFormat/>
    <w:uiPriority w:val="0"/>
  </w:style>
  <w:style w:type="paragraph" w:customStyle="1" w:styleId="38">
    <w:name w:val="Char"/>
    <w:basedOn w:val="1"/>
    <w:qFormat/>
    <w:uiPriority w:val="0"/>
    <w:pPr>
      <w:spacing w:after="160" w:line="360" w:lineRule="auto"/>
    </w:pPr>
    <w:rPr>
      <w:szCs w:val="20"/>
    </w:rPr>
  </w:style>
  <w:style w:type="character" w:customStyle="1" w:styleId="39">
    <w:name w:val="date"/>
    <w:basedOn w:val="19"/>
    <w:qFormat/>
    <w:uiPriority w:val="0"/>
  </w:style>
  <w:style w:type="paragraph" w:customStyle="1" w:styleId="40">
    <w:name w:val="b-free-read-leaf"/>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subtitle text-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author text-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introtitle text-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sec"/>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copy-cont"/>
    <w:basedOn w:val="1"/>
    <w:qFormat/>
    <w:uiPriority w:val="0"/>
    <w:pPr>
      <w:widowControl/>
      <w:spacing w:before="100" w:beforeAutospacing="1" w:after="100" w:afterAutospacing="1"/>
      <w:jc w:val="left"/>
    </w:pPr>
    <w:rPr>
      <w:rFonts w:ascii="宋体" w:hAnsi="宋体" w:cs="宋体"/>
      <w:kern w:val="0"/>
      <w:sz w:val="24"/>
    </w:rPr>
  </w:style>
  <w:style w:type="character" w:customStyle="1" w:styleId="46">
    <w:name w:val="不明显参考1"/>
    <w:basedOn w:val="19"/>
    <w:qFormat/>
    <w:uiPriority w:val="31"/>
    <w:rPr>
      <w:smallCaps/>
      <w:color w:val="C0504D"/>
      <w:u w:val="single"/>
    </w:rPr>
  </w:style>
  <w:style w:type="character" w:customStyle="1" w:styleId="47">
    <w:name w:val="标题 Char"/>
    <w:basedOn w:val="19"/>
    <w:link w:val="17"/>
    <w:qFormat/>
    <w:uiPriority w:val="0"/>
    <w:rPr>
      <w:rFonts w:ascii="黑体" w:hAnsi="黑体" w:eastAsia="黑体" w:cs="Tahoma"/>
      <w:b/>
      <w:bCs/>
      <w:spacing w:val="-4"/>
      <w:sz w:val="32"/>
      <w:szCs w:val="36"/>
    </w:rPr>
  </w:style>
  <w:style w:type="paragraph" w:customStyle="1" w:styleId="48">
    <w:name w:val="中标题"/>
    <w:basedOn w:val="3"/>
    <w:link w:val="49"/>
    <w:qFormat/>
    <w:uiPriority w:val="0"/>
  </w:style>
  <w:style w:type="character" w:customStyle="1" w:styleId="49">
    <w:name w:val="中标题 Char"/>
    <w:basedOn w:val="29"/>
    <w:link w:val="48"/>
    <w:qFormat/>
    <w:uiPriority w:val="0"/>
  </w:style>
  <w:style w:type="character" w:customStyle="1" w:styleId="50">
    <w:name w:val="副标题 Char"/>
    <w:basedOn w:val="19"/>
    <w:link w:val="14"/>
    <w:qFormat/>
    <w:uiPriority w:val="0"/>
    <w:rPr>
      <w:rFonts w:ascii="楷体" w:hAnsi="楷体" w:eastAsia="楷体"/>
      <w:b/>
      <w:kern w:val="2"/>
      <w:sz w:val="28"/>
      <w:szCs w:val="24"/>
    </w:rPr>
  </w:style>
  <w:style w:type="character" w:customStyle="1" w:styleId="51">
    <w:name w:val="页脚 Char"/>
    <w:basedOn w:val="19"/>
    <w:link w:val="11"/>
    <w:qFormat/>
    <w:uiPriority w:val="99"/>
    <w:rPr>
      <w:kern w:val="2"/>
      <w:sz w:val="18"/>
      <w:szCs w:val="18"/>
    </w:rPr>
  </w:style>
  <w:style w:type="paragraph" w:customStyle="1" w:styleId="52">
    <w:name w:val="副标题楷体"/>
    <w:basedOn w:val="14"/>
    <w:link w:val="53"/>
    <w:qFormat/>
    <w:uiPriority w:val="0"/>
    <w:pPr>
      <w:spacing w:before="156" w:after="156"/>
    </w:pPr>
    <w:rPr>
      <w:b w:val="0"/>
      <w:sz w:val="24"/>
    </w:rPr>
  </w:style>
  <w:style w:type="character" w:customStyle="1" w:styleId="53">
    <w:name w:val="副标题楷体 Char"/>
    <w:basedOn w:val="50"/>
    <w:link w:val="52"/>
    <w:qFormat/>
    <w:uiPriority w:val="0"/>
    <w:rPr>
      <w:sz w:val="24"/>
    </w:rPr>
  </w:style>
  <w:style w:type="paragraph" w:customStyle="1" w:styleId="54">
    <w:name w:val="subtitle"/>
    <w:basedOn w:val="1"/>
    <w:qFormat/>
    <w:uiPriority w:val="0"/>
    <w:pPr>
      <w:widowControl/>
      <w:spacing w:before="100" w:beforeAutospacing="1" w:after="100" w:afterAutospacing="1"/>
      <w:ind w:firstLine="0" w:firstLineChars="0"/>
      <w:jc w:val="left"/>
    </w:pPr>
    <w:rPr>
      <w:rFonts w:ascii="宋体" w:hAnsi="宋体" w:cs="宋体"/>
      <w:kern w:val="0"/>
      <w:sz w:val="24"/>
    </w:rPr>
  </w:style>
  <w:style w:type="character" w:customStyle="1" w:styleId="55">
    <w:name w:val="明显强调1"/>
    <w:basedOn w:val="19"/>
    <w:qFormat/>
    <w:uiPriority w:val="21"/>
    <w:rPr>
      <w:b/>
      <w:bCs/>
      <w:i/>
      <w:iCs/>
      <w:color w:val="4F81BD" w:themeColor="accent1"/>
      <w14:textFill>
        <w14:solidFill>
          <w14:schemeClr w14:val="accent1"/>
        </w14:solidFill>
      </w14:textFill>
    </w:rPr>
  </w:style>
  <w:style w:type="character" w:customStyle="1" w:styleId="56">
    <w:name w:val="bjh-p"/>
    <w:basedOn w:val="19"/>
    <w:qFormat/>
    <w:uiPriority w:val="0"/>
  </w:style>
  <w:style w:type="character" w:customStyle="1" w:styleId="57">
    <w:name w:val="ariaskiptheme"/>
    <w:basedOn w:val="19"/>
    <w:qFormat/>
    <w:uiPriority w:val="0"/>
  </w:style>
  <w:style w:type="character" w:customStyle="1" w:styleId="58">
    <w:name w:val="不明显参考2"/>
    <w:basedOn w:val="19"/>
    <w:qFormat/>
    <w:uiPriority w:val="31"/>
    <w:rPr>
      <w:smallCaps/>
      <w:color w:val="C0504D" w:themeColor="accent2"/>
      <w:u w:val="single"/>
      <w14:textFill>
        <w14:solidFill>
          <w14:schemeClr w14:val="accent2"/>
        </w14:solidFill>
      </w14:textFill>
    </w:rPr>
  </w:style>
  <w:style w:type="paragraph" w:customStyle="1" w:styleId="5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spacing w:val="0"/>
      <w:sz w:val="28"/>
      <w:szCs w:val="28"/>
    </w:rPr>
  </w:style>
  <w:style w:type="paragraph" w:customStyle="1" w:styleId="60">
    <w:name w:val="introtitle"/>
    <w:basedOn w:val="1"/>
    <w:qFormat/>
    <w:uiPriority w:val="0"/>
    <w:pPr>
      <w:widowControl/>
      <w:spacing w:before="100" w:beforeAutospacing="1" w:after="100" w:afterAutospacing="1"/>
      <w:ind w:firstLine="0" w:firstLineChars="0"/>
      <w:jc w:val="left"/>
    </w:pPr>
    <w:rPr>
      <w:rFonts w:ascii="宋体" w:hAnsi="宋体" w:cs="宋体"/>
      <w:kern w:val="0"/>
      <w:sz w:val="24"/>
    </w:rPr>
  </w:style>
  <w:style w:type="paragraph" w:customStyle="1" w:styleId="61">
    <w:name w:val="author"/>
    <w:basedOn w:val="1"/>
    <w:qFormat/>
    <w:uiPriority w:val="0"/>
    <w:pPr>
      <w:widowControl/>
      <w:spacing w:before="100" w:beforeAutospacing="1" w:after="100" w:afterAutospacing="1"/>
      <w:ind w:firstLine="0" w:firstLineChars="0"/>
      <w:jc w:val="left"/>
    </w:pPr>
    <w:rPr>
      <w:rFonts w:ascii="宋体" w:hAnsi="宋体" w:cs="宋体"/>
      <w:kern w:val="0"/>
      <w:sz w:val="24"/>
    </w:rPr>
  </w:style>
  <w:style w:type="character" w:customStyle="1" w:styleId="62">
    <w:name w:val="newstime"/>
    <w:basedOn w:val="1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BC7D4A-5C30-4EBC-9323-1D6E5C9A04C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34</Pages>
  <Words>6405</Words>
  <Characters>36509</Characters>
  <Lines>304</Lines>
  <Paragraphs>85</Paragraphs>
  <TotalTime>2</TotalTime>
  <ScaleCrop>false</ScaleCrop>
  <LinksUpToDate>false</LinksUpToDate>
  <CharactersWithSpaces>42829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2025-08-01T01:05:00Z</dcterms:created>
  <dc:creator>lenovo</dc:creator>
  <cp:lastModifiedBy>Administrator</cp:lastModifiedBy>
  <cp:lastPrinted>2025-11-04T03:25:00Z</cp:lastPrinted>
  <dcterms:modified xsi:type="dcterms:W3CDTF">2026-03-17T01:26:55Z</dcterms:modified>
  <dc:title>泉州市机关党员教育</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FFBCECFD163D43B5BF30DBA27D8013A0_12</vt:lpwstr>
  </property>
</Properties>
</file>