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0832283"/>
      <w:bookmarkStart w:id="2" w:name="_Toc192928321"/>
      <w:bookmarkStart w:id="3" w:name="_Toc190831869"/>
      <w:bookmarkStart w:id="4" w:name="_Toc190748407"/>
      <w:bookmarkStart w:id="5" w:name="_Toc190832169"/>
      <w:bookmarkStart w:id="6" w:name="_Toc230409460"/>
      <w:bookmarkStart w:id="7" w:name="_Toc190749700"/>
      <w:bookmarkStart w:id="8" w:name="_Toc230430866"/>
      <w:bookmarkStart w:id="9" w:name="_Toc190826338"/>
      <w:bookmarkStart w:id="10" w:name="_Toc192911292"/>
      <w:bookmarkStart w:id="11" w:name="_Toc192911396"/>
      <w:bookmarkStart w:id="12" w:name="_Toc190748609"/>
      <w:bookmarkStart w:id="13" w:name="_Toc194985091"/>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8</w:t>
      </w:r>
      <w:r>
        <w:rPr>
          <w:rFonts w:hint="eastAsia" w:ascii="楷体_GB2312" w:eastAsia="楷体_GB2312"/>
          <w:sz w:val="32"/>
          <w:szCs w:val="32"/>
        </w:rPr>
        <w:t>期（总2</w:t>
      </w:r>
      <w:r>
        <w:rPr>
          <w:rFonts w:hint="eastAsia" w:ascii="楷体_GB2312" w:eastAsia="楷体_GB2312"/>
          <w:sz w:val="32"/>
          <w:szCs w:val="32"/>
          <w:lang w:val="en-US" w:eastAsia="zh-CN"/>
        </w:rPr>
        <w:t>24</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8</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深入学习贯彻习近平党建思想，不断开辟百年大党管党治党、兴党强党新境界——学习《习近平党建文选》第一卷、第二卷</w:t>
      </w:r>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齐中平：在学习贯彻习近平党建思想上走在前、作示范</w:t>
      </w:r>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中央和国家机关学习贯彻习近平党建思想座谈会在京召开</w:t>
      </w:r>
    </w:p>
    <w:p>
      <w:pPr>
        <w:pStyle w:val="15"/>
        <w:ind w:left="565" w:leftChars="257" w:firstLine="0" w:firstLineChars="0"/>
        <w:jc w:val="left"/>
        <w:rPr>
          <w:rStyle w:val="24"/>
          <w:rFonts w:hint="eastAsia"/>
          <w:highlight w:val="none"/>
          <w:lang w:val="en-US" w:eastAsia="zh-CN"/>
        </w:rPr>
      </w:pPr>
      <w:r>
        <w:rPr>
          <w:rStyle w:val="24"/>
          <w:rFonts w:hint="eastAsia"/>
          <w:highlight w:val="none"/>
          <w:lang w:val="en-US" w:eastAsia="zh-CN"/>
        </w:rPr>
        <w:t>石泰峰在机关党建工作经验交流座谈会上强调 深入学习贯彻习近平党建思想 不断开创机关党建工作新局面</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省委召开上半年工作会议</w:t>
      </w:r>
    </w:p>
    <w:p>
      <w:pPr>
        <w:pStyle w:val="15"/>
        <w:ind w:left="565" w:leftChars="257"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t>市委召开上半年工作会议</w:t>
      </w:r>
      <w:bookmarkStart w:id="14" w:name="_GoBack"/>
      <w:bookmarkEnd w:id="14"/>
    </w:p>
    <w:p>
      <w:pPr>
        <w:pStyle w:val="15"/>
        <w:ind w:left="565" w:leftChars="257" w:firstLine="0" w:firstLineChars="0"/>
        <w:jc w:val="left"/>
        <w:rPr>
          <w:rStyle w:val="24"/>
          <w:rFonts w:hint="eastAsia" w:eastAsia="宋体"/>
          <w:sz w:val="24"/>
          <w:szCs w:val="28"/>
          <w:highlight w:val="none"/>
          <w:lang w:val="en-US" w:eastAsia="zh-CN"/>
        </w:rPr>
      </w:pPr>
    </w:p>
    <w:p>
      <w:pPr>
        <w:ind w:left="0" w:leftChars="0" w:firstLine="0" w:firstLineChars="0"/>
        <w:rPr>
          <w:rFonts w:hint="eastAsia"/>
          <w:lang w:val="en-US" w:eastAsia="zh-CN"/>
        </w:rPr>
      </w:pPr>
    </w:p>
    <w:p>
      <w:pPr>
        <w:rPr>
          <w:rFonts w:hint="eastAsia"/>
          <w:lang w:val="en-US" w:eastAsia="zh-CN"/>
        </w:rPr>
      </w:pPr>
    </w:p>
    <w:p>
      <w:pPr>
        <w:pStyle w:val="15"/>
        <w:ind w:left="0" w:leftChars="0" w:firstLine="0" w:firstLineChars="0"/>
        <w:jc w:val="left"/>
        <w:rPr>
          <w:rStyle w:val="24"/>
          <w:rFonts w:hint="eastAsia"/>
          <w:sz w:val="24"/>
          <w:szCs w:val="28"/>
          <w:highlight w:val="none"/>
          <w:lang w:val="en-US" w:eastAsia="zh-CN"/>
        </w:rPr>
      </w:pPr>
      <w:r>
        <w:rPr>
          <w:rStyle w:val="24"/>
          <w:rFonts w:hint="eastAsia"/>
          <w:sz w:val="24"/>
          <w:szCs w:val="28"/>
          <w:highlight w:val="none"/>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深入学习贯彻习近平党建思想，不断开辟百年大党管党治党、兴党强党新境界——学习《习近平党建文选》第一卷、第二卷</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党的十八大以来，以习近平同志为核心的党中央围绕建设什么样的长期执政的马克思主义政党、怎样建设长期执政的马克思主义政党的重大时代课题，提出一系列新理念新思想新战略，形成习近平党建思想。在中国共产党成立105周年之际，为深入学习贯彻习近平党建思想，中央党史和文献研究院编辑的《习近平党建文选》第一卷、第二卷出版发行。这部专题文选收入习近平总书记关于党的建设最重要、最基本的著作102篇，为广大党员、干部、群众读原著学原文悟原理，深入学习贯彻习近平新时代中国特色社会主义思想特别是习近平党建思想提供了权威教材。认真学习这部重要著作，对于推动全党深刻领悟“两个确立”的决定性意义、坚决做到“两个维护”，深化党的理论武装、推动全党不断提高思想理论水平，持之以恒推进全面从严治党、推动中国式现代化行稳致远，具有十分重要的意义。</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一、科学回答新时代管党治党、兴党强党怎么办、怎么干的一系列重大问题，引领全面从严治党取得历史性、开创性成就，产生全方位、深层次影响</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推进新时代党的建设新的伟大工程面临许多重大理论和实践问题，习近平党建思想正是在科学回答新时代管党治党、兴党强党怎么办、怎么干的一系列重大问题中形成发展的。《习近平党建文选》第一卷、第二卷完整呈现了习近平党建思想的形成、丰富、发展过程，生动体现了理论源于实践、又指导实践的内在逻辑。</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针对一个时期内党内存在的突出问题，以习近平同志为核心的党中央站在党长期执政、国家长治久安的战略高度，作出全面从严治党的战略部署并将其纳入“四个全面”战略布局，以坚定决心、顽强意志加以推进，团结带领全党开创了党的建设新局面。这部专题文选收入的习近平总书记在党的十八大到党的十九大期间的37篇重要文稿，集中体现了这段时间习近平党建思想的发展历程。2012年11月，在十八届中央政治局常委同中外记者见面时，刚刚当选中共中央总书记的习近平同志作出“打铁还需自身硬”的庄严承诺；12月，中央政治局会议审议通过《十八届中央政治局关于改进工作作风、密切联系群众的八项规定》。2013年1月，习近平总书记在十八届中央纪委二次全会上强调，严明政治纪律，自觉维护党的团结统一；6月，在全国组织工作会议上提出新时代好干部标准。2014年12月，习近平总书记在江苏考察时首次提出全面从严治党，强调“全面从严治党是推进党的建设新的伟大工程的必然要求”。2016年6月，习近平总书记在十八届中央政治局第三十三次集体学习时指出，严肃党内政治生活、净化党内政治生态，是党的建设中带有根本性、基础性的问题；10月，党的十八届六中全会正式确立习近平同志为党中央的核心、全党的核心，并对全面从严治党作出新的部署。在实践中，我们党坚持和加强党的全面领导，坚定维护党中央权威和集中统一领导，全面加强党的建设，深入推进全面从严治党，从制定和落实中央八项规定开局破题，领导全党抓思想从严、监督从严、执纪从严、治吏从严、作风从严、反腐从严，推动党内政治生活气象更新，党内政治生态明显好转，党的创造力、凝聚力、战斗力显著增强，党的团结统一更加巩固，党群关系明显改善，党在革命性锻造中更加坚强有力，焕发出新的强大生机活力，为党和国家事业发展提供了坚强政治保证。</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党的十九大将习近平新时代中国特色社会主义思想确立为我们党必须长期坚持的指导思想，明确提出新时代党的建设总要求。党的十九大后，以习近平同志为核心的党中央统揽伟大斗争、伟大工程、伟大事业、伟大梦想，不断把全面从严治党引向深入，习近平党建思想在实践中不断丰富发展。这部专题文选收入的习近平总书记在党的十九大到党的二十大期间的40篇重要文稿，集中体现了这一历史进程。2017年10月，习近平总书记在党的十九大报告中，把政治建设和纪律建设纳入党的建设总体布局，突出了政治建设的统领地位和纪律建设这个治本之策。2018年7月，在全国组织工作会议上提出新时代党的组织路线。2021年11月，在党的十九届六中全会上深刻总结我们党长期实践探索特别是党的十八大以来新的实践，明确提出自我革命是我们党跳出治乱兴衰历史周期率的第二个答案的重大论断。2022年1月，在十九届中央纪委六次全会上提出，全面从严治党探索出依靠党的自我革命跳出历史周期率的成功路径。在实践中，我们党落实新时代党的建设总要求和党的组织路线，以党的政治建设统领党的建设各项工作，坚持思想建党和制度治党同向发力，推动全党坚定理想信念、严密组织体系、严明纪律规矩，形成比较完善的党内法规体系，一体推进不敢腐不能腐不想腐，消除了党、国家、军队内部存在的严重隐患，为决胜全面建成小康社会、全面建设社会主义现代化国家提供了根本保障。</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党的二十大明确了新时代新征程党的中心任务，对深入推进新时代党的建设新的伟大工程作出全面部署。党的二十大以来，以习近平同志为核心的党中央紧紧围绕新时代新征程党的中心任务，以永远在路上的坚韧和执着，持之以恒推进全面从严治党。这部专题文选收入的习近平总书记在党的二十大以来的25篇重要文稿，生动反映了这一时期习近平党建思想继续丰富发展的历史过程。2022年10月，习近平总书记在党的二十大报告中提出“时刻保持解决大党独有难题的清醒和坚定”的重大命题，提出健全全面从严治党体系的重大举措。2023年1月，在二十届中央纪委二次全会上深刻分析大党独有难题的形成原因、主要表现和破解之道，深刻阐述健全全面从严治党体系的目标任务、实践要求。2024年1月，在二十届中央纪委三次全会上阐述了铲除腐败问题产生的土壤和条件的总要求；12月，在二十届中央政治局民主生活会上要求把锤炼党性、提高思想觉悟作为终身课题。2025年1月，在二十届中央纪委四次全会上强调坚持用改革精神和严的标准管党治党。2026年1月，在二十届中央纪委五次全会上强调以更高标准、更实举措推进全面从严治党，坚定走好中国特色反腐败之路。在实践中，以习近平同志为核心的党中央以坚持和加强党中央集中统一领导为最高原则，以忠诚为党护党、全力兴党强党为根本使命，以解决大党独有难题、健全全面从严治党体系为重大任务，深入推进新时代党的建设新的伟大工程，为以中国式现代化全面推进强国建设、民族复兴伟业提供了坚强保障。</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党的十八大以来，全面从严治党之所以取得历史性、开创性成就，产生全方位、深层次影响，党在革命性锻造中更加坚强有力，赢得了确保党不变质、不变色、不变味的历史主动，赢得了党团结带领全体人民为强国建设、民族复兴伟业共同奋斗的历史主动，根本在于有习近平总书记领航掌舵，有习近平新时代中国特色社会主义思想特别是习近平党建思想科学指引。</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二、不断深化对新时代管党治党、兴党强党的规律性认识，形成博大精深、内涵丰富、思想深邃、体系严密的科学理论</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习近平党建思想深刻把握管党治党、兴党强党和强国复兴的内在联系，系统阐释了新时代党的建设的最高原则、战略方针、价值追求、工作布局、方法路径，以一系列原创性成果丰富和发展了马克思主义建党学说。这一思想是贯通历史、现实和未来的开放思想体系，将随着新时代党的建设实践发展而不断丰富和发展。《习近平党建文选》第一卷、第二卷紧紧围绕“十四个坚持”，对习近平党建思想的丰富内涵、科学体系和重要原创性贡献作了充分反映。</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党的领导是中国特色社会主义最本质的特征。党政军民学，东西南北中，党是领导一切的。习近平党建思想深刻阐明党的领导对中国特色社会主义事业的本质规定性，明确了新时代坚持和发展中国特色社会主义的根本政治保证。在《中国特色社会主义最本质的特征是中国共产党领导》《全面从严治党，必须坚持和加强党的全面领导》等重要文稿中，习近平总书记指出，党的领导制度是我国的根本领导制度，中国特色社会主义制度的最大优势是中国共产党领导。坚持和完善党的领导，是党和国家的根本所在、命脉所在，是全国各族人民的利益所系、命运所系。坚持党的全面领导是坚持和发展中国特色社会主义的必由之路，直接关系中国式现代化的根本方向、前途命运、最终成败。党的领导是全面的、系统的、整体的，必须全面、系统、整体加以落实，把党的领导落实到管党治党、治国理政各领域各方面各环节。</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党中央集中统一领导。事在四方，要在中央。习近平党建思想深刻阐明坚持党中央权威和集中统一领导是党的领导的最高原则，指出了我们党保持团结统一、强大凝聚力和战斗力的关键所在。在《牢固树立“四个意识”，维护党中央权威》《“两个维护”是党的最高政治原则和根本政治规矩》《维护党中央集中统一领导是成熟的马克思主义执政党的重大建党原则》等重要文稿中，习近平总书记强调，维护党中央权威，是方向性、原则性问题，关系党、民族、国家前途命运。维护党中央集中统一领导是具体的而不是抽象的，要自觉讲政治，对国之大者要心中有数，切实把增强“四个意识”、坚定“四个自信”、做到“两个维护”落到行动上，做到党中央提倡的坚决响应，党中央决定的坚决照办，党中央禁止的坚决不做，时常对标对表，及时校正偏差，确保全党紧密团结在党中央周围，步调一致向前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全面从严治党。坚持党要管党、从严治党，是我们党的一贯方针。习近平党建思想明确了全面从严治党的科学内涵、基本途径，深刻阐明了新时代党的建设的战略方针。《在第十八届中央纪律检查委员会第六次全体会议上的讲话》《健全全面从严治党体系》等重要文稿，充分体现了这些重要内容。习近平总书记指出，打铁必须自身硬。全面从严治党是新时代党的自我革命的伟大实践。全面从严治党，核心是加强党的领导，基础在全面，关键在严，要害在治。要把全面从严治党作为党的长期战略、永恒课题，把严的基调、严的措施、严的氛围长期坚持下去，全面推进党的自我净化、自我完善、自我革新、自我提高。必须用系统思维、科学方法推进管党治党内容全涵盖、对象全覆盖、责任全链条、制度全贯通，进一步健全要素齐全、功能完备、科学规范、运行高效的全面从严治党体系。</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不忘初心、牢记使命。中国共产党始终把为中国人民谋幸福、为中华民族谋复兴作为自己的初心和使命，并一以贯之体现到党的全部奋斗之中。习近平党建思想深刻阐明党的宗旨立场和价值取向，体现了我们党的理想信念、性质宗旨、力量源泉、使命任务的有机统一。在《不忘初心，牢记使命》《江山就是人民，人民就是江山》等重要文稿中，习近平总书记强调，我们党为人民而生、因人民而兴，党的根基在人民、血脉在人民、力量在人民，人民对美好生活的向往就是我们的奋斗目标。对我们这样一个长期执政的党而言，没有比忘记初心使命、脱离群众更大的危险。必须把不忘初心、牢记使命作为全体党员、干部的终身课题常抓不懈。要始终同人民同呼吸、共命运、心连心，树立和践行正确政绩观，走好新时代党的群众路线，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以党的政治建设为统领。党的政治建设是党的根本性建设，决定党的建设方向和效果。习近平党建思想深刻阐明新时代党的建设的根本要求，揭示了党的政治建设在新时代党的建设中的战略定位和主要任务。《严守政治纪律和政治规矩》《增强推进党的政治建设的自觉性和坚定性》等重要文稿，全面反映了这些重要论述。习近平总书记指出，旗帜鲜明讲政治，既是马克思主义政党的鲜明特征，也是我们党一以贯之的政治优势。必须把党的政治建设摆在首位，把准政治方向，坚持党的政治领导，夯实政治根基，涵养政治生态，防范政治风险，永葆政治本色，提高政治能力。必须增强政治意识，善于从政治上看问题，善于把握政治大局，不断提高政治判断力、政治领悟力、政治执行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用党的创新理论凝心铸魂。注重思想建党、理论强党，是我们党的鲜明特色和光荣传统。习近平党建思想深刻阐明党的思想建设的根本任务、基本原则、实践要求，科学阐释了我们党历经挫折而不断奋起的思想理论保证，揭示了我们党勇往直前的强大精神动力。《确保党始终成为中国特色社会主义事业的坚强领导核心》《深刻理解“两个结合”的重大意义》《自觉掌握运用好党的创新理论》等重要文稿，比较集中地反映了有关重要论述。习近平总书记指出，理论上的成熟是政治上成熟的基础，政治上的坚定源于理论上的清醒。在五千多年中华文明深厚基础上开辟和发展中国特色社会主义，把马克思主义基本原理同中国具体实际、同中华优秀传统文化相结合是必由之路。习近平总书记强调，思想建设是党的基础性建设。用党的创新理论武装全党是党的思想建设的根本任务。要把坚定理想信念作为党的思想建设的首要任务，弘扬伟大建党精神，教育引导广大党员、干部坚定对马克思主义的信仰、对中国特色社会主义的信念、对实现中华民族伟大复兴中国梦的信心，解决好世界观、人生观、价值观这个总开关问题，筑牢信仰之基、补足精神之钙、把稳思想之舵。</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锤炼坚强党性。决定一个人如何的是品行，决定一名党员如何的是党性。党性是党员、干部立身、立业、立言、立德的基石，对于执政党自身建设具有基础性作用。习近平党建思想深刻阐明锤炼坚强党性是党员、干部的终身课题，为全党不断加强党性修养指明了方向。《党性是党员干部立身立业立言立德的基石》《把锤炼党性、提高思想觉悟作为终身课题》等重要文稿，对此作了充分反映。习近平总书记指出，共产党人的党性，重点是坚定理想信念，铸牢对党忠诚，厚植为民情怀，纯正道德品质，保持清正廉洁。衡量党性强弱的根本尺子是公、私二字。增强党性，靠实实在在的修养和历练。党性说到底就是立场问题。全党同志一定要牢记自己的第一身份是共产党员，把政治修养摆在党性修养的首位，任何时候都同党同心同德，对党忠诚、为党分忧、为党担责、为党尽责，竭尽全力完成党交给的职责和任务。</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健全上下贯通、执行有力的组织体系。党的力量来自组织，党的全面领导、党的全部工作要靠党的坚强组织体系去实现。习近平党建思想深刻阐明党的优势所在、力量所在，明确了党的组织体系建设的地位作用和目标任务。在《在全国组织工作会议上的讲话》《贯彻落实好新时代党的组织路线》等重要文稿中，习近平总书记指出，我们党建立了包括党的中央组织、地方组织、基层组织在内的严密组织体系，这是世界上任何其他政党都不具有的强大优势。中央和国家机关是贯彻落实党中央决策部署的“最初一公里”，不能出现“拦路虎”；地方党委是贯彻落实党中央决策部署的“中间段”，不能出现“中梗阻”；基层党组织是贯彻落实党中央决策部署的“最后一公里”，不能出现“断头路”。要正确理解新时代党的组织路线的科学内涵和实践要求，健全上下贯通、执行有力的组织体系，增强党组织政治功能和组织功能，推动各级党组织全面进步、全面过硬。</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建设堪当民族复兴重任的高素质干部队伍。全面建设社会主义现代化国家，必须有一支政治过硬、适应新时代要求、具备领导现代化建设能力的干部队伍。习近平党建思想明确了新形势下推进干部人才队伍建设的目标任务和实践路径，丰富发展了我们党干部标准的时代内涵，为选好人、用好人提供了基本遵循。在《造就忠诚干净担当的高素质干部队伍》《广大干部特别是年轻干部要做到信念坚、政治强、本领高、作风硬》等重要文稿中，习近平总书记指出，好干部要做到信念坚定、为民服务、勤政务实、敢于担当、清正廉洁。要坚持党管干部原则，树立选人用人正确导向，坚持把政治标准放在首位，坚持德才兼备、以德为先、五湖四海、任人唯贤，努力造就一支忠诚干净担当的高素质干部队伍。要坚持严管和厚爱相结合，加强对干部全方位管理和经常性监督。要抓好后继有人这个根本大计，健全培养选拔优秀年轻干部常态化工作机制。要加快实施人才强国战略，深化人才发展体制机制改革，努力建设一支矢志爱国奉献、勇于创新创造的优秀人才队伍。</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推进作风建设常态化长效化。党风问题关系党的形象，关系人心向背，关系党的生死存亡。习近平党建思想科学回答了新形势下党的作风建设抓什么、怎么抓的问题，深刻阐明保持党同人民群众血肉联系的有效途径，体现了我们党坚持从抓作风入手推进管党治党、兴党强党的深远考量。在《进一步推进党的作风建设》《锲而不舍落实中央八项规定精神，推进作风建设常态化长效化》等重要文稿中，习近平总书记指出，改进工作作风的任务非常繁重，八项规定是一个切入口和动员令。制定实施中央八项规定，是我们党在新时代的徙木立信之举，是新时代管党治党的标志性措施，是长期有效的铁规矩、硬杠杠。作风问题根本上是党性问题，核心是党同人民群众的关系问题，抓作风建设要返璞归真、固本培元。作风问题具有顽固性和反复性，关键是要在抓常、抓细、抓长上下功夫，推进作风建设常态化长效化。要坚持纠“四风”树新风并举，大力弘扬党的光荣传统和优良作风，树立和发扬“三严三实”作风，推动党员、干部涵养浩然正气，自觉抵制歪风邪气。</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用严明的纪律管全党治全党。纪律严明是我们党不断从胜利走向胜利的重要保障。全面从严治党，重在加强纪律建设。习近平党建思想深刻阐明党的纪律建设是全面从严治党的治本之策，指明了新时代党的纪律建设的方向路径。在《加强纪律建设是全面从严治党的治本之策》《学纪知纪明纪守纪》等重要文稿中，习近平总书记指出，党的性质、宗旨都决定了纪严于法、纪在法前。要把党的纪律和规矩挺在前面，抓早抓小、防微杜渐，深化运用监督执纪“四种形态”，综合发挥党的纪律教育约束、保障激励作用。要敢抓敢管，使纪律真正成为带电的高压线。政治纪律是最重要、最根本、最关键的纪律，遵守党的政治纪律是遵守党的全部纪律的重要基础。遵守党的政治纪律，最核心的，就是坚持党的领导，同党中央保持高度一致，自觉维护中央权威。</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一体推进不敢腐不能腐不想腐。腐败是我们党面临的最大风险、最大威胁、最大挑战。习近平党建思想深刻阐明全面从严治党的重要方略和反腐败斗争的基本方针，明确了中国特色反腐败之路的科学内涵和方法路径，彰显了党中央在反腐败问题上的鲜明态度和坚强决心。在《一体推进不敢腐、不能腐、不想腐》《反腐败斗争必须坚定不移》等重要文稿中，习近平总书记指出，反对腐败是党一贯的政治立场。反腐败斗争关系民心这个最大的政治，是一场输不起也决不能输的重大斗争。当前反腐败斗争形势仍然严峻复杂，铲除腐败滋生土壤和条件任务仍然艰巨繁重。必须保持战略定力和战斗韧性，继续起底清理，彻底正本清源。不敢腐、不能腐、不想腐是相互依存、相互促进的有机整体，必须标本兼治、一体推进“三不腐”，坚决打好这场攻坚战、持久战、总体战。要保持高压态势不动摇，深化风腐同查同治，完善党和国家监督体系，加强新时代廉洁文化建设，在一体推进上下更大功夫，着力铲除腐败滋生的土壤和条件。</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制度治党、依规治党。制度问题带有根本性、全局性、稳定性、长期性。全面从严治党必须有一套科学完备的制度来规范。习近平党建思想明确了新时代党的制度建设的重要地位、重大举措，深刻阐明全面从严治党的长远和根本之策，推动党的建设科学化、制度化、规范化水平不断提高。在《坚持制度治党、依规治党》《关于加强党内法规制度建设的指示》等重要文稿中，习近平总书记指出，我们党要履行好执政兴国的重大历史使命、赢得具有许多新的历史特点的伟大斗争胜利、实现党和国家的长治久安，必须坚持依法治国与制度治党、依规治党统筹推进、一体建设。把权力关进制度笼子，是新时代全面从严治党的一项重要任务。既要完善制度规定，把笼子织密织牢，又要提高制度执行力，增强刚性约束。要把制度建设要求体现到全面从严治党全过程、各方面、各层级，以党章为根本，以民主集中制为核心，不断完善党内法规制度体系，增强党内法规权威性和执行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坚持落实管党治党政治责任。管党治党责任是最根本的政治责任。全面从严治党，必须增强管党治党意识、落实管党治党责任。习近平党建思想深刻阐明全面从严治党需要牢牢牵住的“牛鼻子”，深刻揭示全面从严治党责任体系的构成要素和落实举措，为新时代党的建设扎实推进提供有力指引。在《健全全面从严治党体系》《坚持用改革精神和严的标准管党治党》等重要文稿中，习近平总书记强调，抓好党建是本职，不抓党建是失职，抓不好党建是不称职。各级各部门党委（党组）必须坚持从巩固党的执政地位的大局看问题，坚持党建工作和中心工作一起谋划、一起部署、一起考核，坚决防止“一手硬、一手软”。管党治党责任有主体责任、监督责任、第一责任人责任、“一岗双责”等，这些构成一个完整的责任链条。要健全主体明确、要求清晰的责任体系，健全精准科学的问责机制，层层传导压力，以责任主体到位、责任要求到位、考核问责到位，推动管党治党责任落实到位。要坚持真管真严、敢管敢严、长管长严，不断提高党的建设质量。</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三、习近平党建思想是坚持“两个结合”的重大成果，具有鲜明的理论品格</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习近平党建思想坚持把马克思主义基本原理同中国具体实际相结合、同中华优秀传统文化相结合，明体达用、体用贯通，彰显了马克思主义的真理力量，饱含着习近平总书记的政治智慧、思想光芒和人格魅力，具有独特而鲜明的理论品格。《习近平党建文选》第一卷、第二卷注重体现习近平总书记的原创性理念、标识性概念，通篇贯穿着习近平党建思想蕴含的鲜明理论品格。</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深刻学习领会习近平党建思想蕴含的坚定理想信念。坚定理想信念，坚守共产党人精神追求，始终是共产党人安身立命的根本。习近平总书记指出，对马克思主义的信仰，对社会主义和共产主义的信念，是共产党人的政治灵魂，是共产党人经受住任何考验的精神支柱。中国特色社会主义是社会主义而不是其他什么主义，科学社会主义基本原则不能丢，丢了就不是社会主义。要教育引导广大党员、干部把践行中国特色社会主义共同理想和坚定共产主义远大理想统一起来，做到虔诚而执着、至信而深厚。习近平党建思想充满对马克思主义的坚定信仰，充满对社会主义、共产主义的坚定信念，充满“革命理想高于天”的豪迈情怀，深刻揭示了中国共产党为什么能、马克思主义为什么行、中国特色社会主义为什么好的历史逻辑、理论逻辑、实践逻辑，为全党把准政治方向、明辨大是大非、矢志拼搏进取提供了强大动力。</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深刻学习领会习近平党建思想蕴含的高度历史主动。我们党作为百年大党，如何永葆先进性和纯洁性、永葆青春活力，是必须回答好、解决好的一个根本性问题。习近平总书记强调，要居安思危，对党的历史上走过的弯路、经历的曲折不能健忘失忆，对中外政治史上那些安于现状、死于安乐的深刻教训不能健忘失忆，对自身存在的问题不能反应迟钝。要深入研究历史发展规律和大势，善于从历史经验中增强赢得主动、赢得优势、赢得未来的定力、魄力、能力，始终掌握新时代新征程党和国家事业发展的历史主动。习近平党建思想立足新时代百年大党执政新的历史方位，以放眼世界政党兴衰的宏阔视野，以治乱兴衰历史周期率为镜鉴，深刻汲取生于忧患、死于安乐、常怀远虑、居安思危的历史智慧，永葆“赶考”的清醒和坚定，树牢风险意识，严防战略性颠覆性错误，充分体现了把握历史发展大势、引领开创党和国家发展光明前景的历史主动。</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深刻学习领会习近平党建思想蕴含的鲜明问题导向。问题是时代的声音，回答并指导解决问题是理论的根本任务。习近平总书记指出，要解决党内存在的违背初心和使命的各种问题，关键是要有正视问题的自觉和刀刃向内的勇气。要坚持问题导向，真刀真枪解决问题。要密切关注和分析研判党情党风新动向，坚持奔着问题去、对着根源治，既治标又治本，提高管党治党的精准性、实效性。习近平党建思想牢牢抓住关系党长期执政、兴旺发达的重大问题，从解决人民群众反映最强烈、对党的执政基础威胁最大的突出问题入手，坚持靶向施治、综合施策、标本兼治、固本培元，不回避矛盾，不讳疾忌医，充分体现了从严管党治党的坚定决心和动真碰硬的务实作风。</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深刻学习领会习近平党建思想蕴含的强烈使命担当。一个时期有一个时期的历史使命和任务，一代人有一代人的历史担当和责任。习近平总书记反复告诫全党要不负重托，不辱使命，在实现中华民族伟大复兴的历史进程中跑好属于我们这代人的这一棒；强调要在选人用人上体现讲担当、重担当的鲜明导向；强调干部干事创业要树立正确政绩观，有功成不必在我的精神境界、功成必定有我的历史担当。习近平党建思想注重发挥伟大工程对伟大斗争、伟大事业、伟大梦想的决定性作用，指引全党不忘初心、牢记使命、接续奋斗，以中国式现代化全面推进强国建设、民族复兴伟业，充分体现了对党、对国家、对民族、对人民、对历史的高度负责。</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深刻学习领会习近平党建思想蕴含的深厚为民情怀。人民性是马克思主义的本质属性，党的创新理论是来自人民、为了人民、造福人民的理论。习近平总书记反复强调，共产党人必须牢记，为民造福是最大政绩。我们谋划推进工作，一定要坚持全心全意为人民服务的根本宗旨，坚持以人民为中心的发展思想，坚持发展为了人民、发展依靠人民、发展成果由人民共享。习近平党建思想坚持人民至上的根本立场，深刻回答“我是谁、为了谁、依靠谁”的根本问题，把维护好、实现好、发展好最广大人民根本利益作为一切工作的出发点和落脚点，把人民拥护不拥护、赞成不赞成、高兴不高兴、答应不答应作为衡量一切工作得失的根本标准，充分体现了“我将无我，不负人民”的精神境界。</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深刻学习领会习近平党建思想蕴含的科学思想方法。思想方法搞对头，认识问题才站得高，分析问题才看得深，开展工作也才能把得准，确保张弛有度、收放自如。习近平总书记指出，新时代党的建设是以党的政治建设为统领、党的各项建设同向发力综合发力的系统工程，要更加突出党的各方面建设有机衔接、联动集成、协同协调，更加突出体制机制的健全完善和法规制度的科学有效，更加突出运用治理的理念、系统的观念、辩证的思维管党治党建设党。习近平党建思想运用战略思维、历史思维、辩证思维、系统思维、创新思维、法治思维、底线思维，强调实事求是、遵循规律，既部署“过河”的任务、又解决“桥或船”的问题，做到了全局和局部、当前和长远、宏观和微观、治本和治标、两点论和重点论的有机统一，充分体现了前瞻性思考、全局性谋划、整体性推进党的建设的高超领导艺术。</w:t>
      </w:r>
    </w:p>
    <w:p>
      <w:pPr>
        <w:keepNext w:val="0"/>
        <w:keepLines w:val="0"/>
        <w:pageBreakBefore w:val="0"/>
        <w:widowControl w:val="0"/>
        <w:kinsoku/>
        <w:wordWrap/>
        <w:overflowPunct/>
        <w:topLinePunct w:val="0"/>
        <w:autoSpaceDE/>
        <w:autoSpaceDN/>
        <w:bidi w:val="0"/>
        <w:adjustRightInd/>
        <w:snapToGrid/>
        <w:spacing w:line="303" w:lineRule="exact"/>
        <w:ind w:firstLine="0" w:firstLineChars="0"/>
        <w:textAlignment w:val="auto"/>
        <w:outlineLvl w:val="9"/>
        <w:rPr>
          <w:rFonts w:hint="eastAsia"/>
          <w:kern w:val="0"/>
          <w:lang w:val="en-US" w:eastAsia="zh-CN"/>
        </w:rPr>
      </w:pPr>
      <w:r>
        <w:rPr>
          <w:rFonts w:hint="eastAsia"/>
          <w:kern w:val="0"/>
          <w:lang w:val="en-US" w:eastAsia="zh-CN"/>
        </w:rPr>
        <w:t>　　学习贯彻习近平党建思想，是当前和今后一个时期全党的一项重要政治任务。我们要认真学习领会习近平总书记在庆祝中国共产党成立105周年大会上的重要讲话精神，深入学习《习近平党建文选》第一卷、第二卷，全面贯彻习近平党建思想，以更高标准、更实举措抓好全面从严治党各项工作，真正把学习成效转化为推进新时代党的建设新的伟大工程的生动实践，为以中国式现代化全面推进强国建设、民族复兴伟业提供坚强保障。</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（来源：人民日报）</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齐中平：在学习贯彻习近平党建思想上走在前、作示范</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105年栉风沐雨，铸就伟业；105年优秀特质，薪火相传；105年初心如磐，接续奋斗。</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习近平总书记在庆祝中国共产党成立105周年大会上的重要讲话，是党团结带领人民奋进新征程、建功新时代的行动指南，深刻阐明了新时代新征程实现党的中心任务，必须深入推进新时代党的建设新的伟大工程，纵深推进全面从严治党，把党建设得更加坚强有力。</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当前，我国发展已进入基本实现社会主义现代化夯实基础、全面发力的关键时期，战略机遇和风险挑战并存、不确定难预料因素增多，迫切需要以科学理论引领新时代党的建设，指导形成正确的实践，推动党和国家事业行稳致远。学习贯彻习近平党建思想，顺应现实的需要，回应时代的呼唤，对于强党强国具有重要现实意义和长远指导意义。</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中央和国家机关是践行“两个维护”的第一方阵和贯彻落实党中央决策部署的“最初一公里”，必须带头在学习贯彻习近平党建思想上发挥示范表率作用，将“十四个坚持”落实和体现到机关党建全过程各方面。围绕坚持党的领导是中国特色社会主义最本质的特征，要坚持和加强党的全面领导，确保党的领导全面、系统、整体地在中央和国家机关落实落地；围绕坚持党中央集中统一领导，要走好第一方阵，当好“三个表率”，坚持“四个带头”，建设让党中央放心、让人民群众满意的模范机关；围绕坚持全面从严治党，要从中央和国家机关严起、从机关党建抓起，推动党中央全面从严治党决策部署在中央和国家机关落地生根；围绕坚持不忘初心、牢记使命，要强化宗旨意识，站稳人民立场，贯彻党的群众路线；围绕坚持以党的政治建设为统领，要旗帜鲜明讲政治，永葆中央和国家机关作为政治机关的鲜明本色；围绕坚持用党的创新理论凝心铸魂，要坚持不懈学习贯彻习近平新时代中国特色社会主义思想，在学懂弄通做实上当好示范；围绕坚持锤炼坚强党性，要不断发扬光大党的优秀特质，锤炼忠诚干净担当的政治品格；围绕坚持健全上下贯通、执行有力的组织体系，要以提升组织力为重点，锻造坚强有力的机关基层党组织；围绕坚持建设堪当民族复兴重任的高素质干部队伍，要树立选人用人正确导向，坚持严管厚爱结合、激励约束并重，激发干部队伍内生动力和整体活力；围绕坚持推进作风建设常态化长效化，要带头弘扬党的光荣传统和优良作风，持续深化纠“四风”工作，力戒形式主义、官僚主义；围绕坚持用严明的纪律管全党治全党，要把纪律的螺丝拧得紧而又紧，把中央和国家机关建设成为讲政治、守纪律、负责任、有效率的模范机关；围绕坚持一体推进不敢腐不能腐不想腐，要筑牢拒腐防变的思想道德防线，营造风清气正的机关政治生态；围绕坚持制度治党、依规治党，要带头学习遵守执行党章党规，提高党内法规制度执行力；围绕坚持落实管党治党政治责任，要健全机关党建制度体系，完善机关党建责任链条，以主体责任的压紧压实推动以高质量党建促进高质量发展走深走实。</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回望过往的奋斗路，眺望前方的奋进路，我们壮志在胸，豪情满怀！让我们更加紧密地团结在以习近平同志为核心的党中央周围，不断创造无愧于时代和人民的新业绩，在以中国式现代化全面推进强国建设、民族复兴伟业中贡献第一方阵力量。</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（来源：《旗帜》）</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中央和国家机关学习贯彻习近平党建思想座谈会在京召开</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7月29日，中央和国家机关学习贯彻习近平党建思想座谈会在京召开。中央和国家机关工委分管日常工作的副书记郭文奇出席并讲话，工委副书记、纪检监察工委书记王爱文主持。</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会议强调，要深入学习贯彻习近平党建思想，学习贯彻习近平总书记“七一”重要讲话精神，总结运用贯彻落实习近平总书记关于机关党建的重要讲话和重要指示精神的实践经验，进一步深刻领悟“两个确立”的决定性意义，坚决做到“两个维护”，推动中央和国家机关党的建设开创新局面、再上新台阶，在“十五五”新征程上不断展现机关党建新担当新作为。</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会议指出，中央和国家机关要在学习贯彻习近平党建思想上发挥表率示范作用。要深刻认识学习贯彻习近平党建思想对于中央和国家机关走好第一方阵具有重要的政治意义、实践意义、时代意义，自觉运用习近平党建思想谋划和推进机关党的建设，着眼“持之以恒”，坚持最高原则、围绕中心任务、践行初心使命、把准主攻方向、压实责任链条，不断创造中央和国家机关党的建设高质量发展新业绩。会议强调，要持续推动学习贯彻习近平党建思想走深走实，把握战略方针、掌握科学方法、发挥表率作用，切实把学习贯彻成效转化为以高质量党建促进高质量发展的生动实践。</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中国文联、中国社科院党组书记，自然资源部、中国邮政集团有限公司直属机关党委书记和中央纪委国家监委党风政风监督室、财政部预算司、国家卫生健康委中国医学科学院阜外医院等基层党组织书记作交流发言。工委委务会成员出席会议，中央和国家机关各部门机关党委分管日常工作的副书记等150余人参加会议。</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eastAsia="宋体"/>
          <w:kern w:val="0"/>
          <w:lang w:val="en-US" w:eastAsia="zh-CN"/>
        </w:rPr>
      </w:pPr>
      <w:r>
        <w:rPr>
          <w:rFonts w:hint="eastAsia"/>
          <w:kern w:val="0"/>
          <w:lang w:val="en-US" w:eastAsia="zh-CN"/>
        </w:rPr>
        <w:t>（来源：旗帜网）</w:t>
      </w:r>
    </w:p>
    <w:p>
      <w:pPr>
        <w:keepNext w:val="0"/>
        <w:keepLines w:val="0"/>
        <w:widowControl/>
        <w:suppressLineNumbers w:val="0"/>
        <w:ind w:left="0" w:leftChars="0" w:firstLine="0" w:firstLineChars="0"/>
        <w:jc w:val="left"/>
        <w:rPr>
          <w:rFonts w:hint="eastAsia" w:ascii="微软雅黑" w:hAnsi="微软雅黑" w:eastAsia="微软雅黑" w:cs="微软雅黑"/>
          <w:b w:val="0"/>
          <w:i w:val="0"/>
          <w:spacing w:val="7"/>
          <w:kern w:val="0"/>
          <w:sz w:val="25"/>
          <w:szCs w:val="25"/>
          <w:lang w:val="en-US" w:eastAsia="zh-CN" w:bidi="ar"/>
        </w:rPr>
      </w:pPr>
    </w:p>
    <w:p>
      <w:pPr>
        <w:keepNext w:val="0"/>
        <w:keepLines w:val="0"/>
        <w:widowControl/>
        <w:suppressLineNumbers w:val="0"/>
        <w:ind w:left="0" w:leftChars="0" w:firstLine="0" w:firstLineChars="0"/>
        <w:jc w:val="left"/>
        <w:rPr>
          <w:rFonts w:hint="eastAsia" w:ascii="微软雅黑" w:hAnsi="微软雅黑" w:eastAsia="微软雅黑" w:cs="微软雅黑"/>
          <w:b w:val="0"/>
          <w:i w:val="0"/>
          <w:spacing w:val="7"/>
          <w:kern w:val="0"/>
          <w:sz w:val="25"/>
          <w:szCs w:val="25"/>
          <w:lang w:val="en-US" w:eastAsia="zh-CN" w:bidi="ar"/>
        </w:rPr>
      </w:pPr>
      <w:r>
        <w:rPr>
          <w:rFonts w:hint="eastAsia" w:ascii="微软雅黑" w:hAnsi="微软雅黑" w:eastAsia="微软雅黑" w:cs="微软雅黑"/>
          <w:b w:val="0"/>
          <w:i w:val="0"/>
          <w:spacing w:val="7"/>
          <w:kern w:val="0"/>
          <w:sz w:val="25"/>
          <w:szCs w:val="25"/>
          <w:lang w:val="en-US" w:eastAsia="zh-CN" w:bidi="ar"/>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石泰峰在机关党建工作经验交流座谈会上强调 深入学习贯彻习近平党建思想 不断开创机关党建工作新局面</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机关党建工作经验交流座谈会28日在京召开。中共中央政治局委员、中央组织部部长石泰峰出席会议并讲话，强调要深入学习贯彻习近平总书记“七一”重要讲话精神和习近平党建思想，学习贯彻习近平总书记关于机关党建的重要论述，牢牢把握机关党建的正确方向，坚持围绕中心、建设队伍、服务群众，推动机关党建各项任务落实落地，以高质量党建促进高质量发展。</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石泰峰表示，奋进新征程、建功新时代，机关党的建设要有新气象新作为。要把党的政治建设摆在首位，坚持不懈用习近平新时代中国特色社会主义思想凝心铸魂，引导党员干部深刻领悟“两个确立”的决定性意义，坚决做到“两个维护”。要胸怀“国之大者”、党之大计，推动党建和业务深度融合，充分发挥机关党建的政治引领和组织保障作用。要持之以恒抓基层打基础，深化“四强”党支部建设，增强党组织政治功能和组织功能。要大力加强机关党员干部队伍建设，深入贯彻中央八项规定及其实施细则精神，驰而不息纠“四风”树新风。要善始善终抓好树立和践行正确政绩观学习教育，建立健全长效机制，坚持为人民出政绩、以实干出政绩。要加强对机关党建工作的领导，全面落实机关党建工作责任，推动形成一级抓一级、层层抓落实的工作格局。</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（来源：新华社）</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省委召开上半年工作会议</w:t>
      </w:r>
    </w:p>
    <w:p>
      <w:pPr>
        <w:pStyle w:val="16"/>
        <w:keepNext w:val="0"/>
        <w:keepLines w:val="0"/>
        <w:widowControl/>
        <w:suppressLineNumbers w:val="0"/>
        <w:rPr>
          <w:rStyle w:val="20"/>
          <w:b/>
          <w:bCs/>
          <w:color w:val="auto"/>
        </w:rPr>
      </w:pPr>
    </w:p>
    <w:p>
      <w:pPr>
        <w:pStyle w:val="16"/>
        <w:keepNext w:val="0"/>
        <w:keepLines w:val="0"/>
        <w:widowControl/>
        <w:suppressLineNumbers w:val="0"/>
        <w:rPr>
          <w:b/>
          <w:bCs/>
          <w:color w:val="auto"/>
        </w:rPr>
      </w:pPr>
      <w:r>
        <w:rPr>
          <w:rStyle w:val="20"/>
          <w:b/>
          <w:bCs/>
          <w:color w:val="auto"/>
        </w:rPr>
        <w:t>省委召开上半年工作会议</w:t>
      </w:r>
    </w:p>
    <w:p>
      <w:pPr>
        <w:pStyle w:val="16"/>
        <w:keepNext w:val="0"/>
        <w:keepLines w:val="0"/>
        <w:widowControl/>
        <w:suppressLineNumbers w:val="0"/>
        <w:rPr>
          <w:b/>
          <w:bCs/>
          <w:color w:val="auto"/>
        </w:rPr>
      </w:pPr>
      <w:r>
        <w:rPr>
          <w:rStyle w:val="20"/>
          <w:b/>
          <w:bCs/>
          <w:color w:val="auto"/>
        </w:rPr>
        <w:t>统筹好发展和安全 坚定信心加压奋进</w:t>
      </w:r>
    </w:p>
    <w:p>
      <w:pPr>
        <w:pStyle w:val="16"/>
        <w:keepNext w:val="0"/>
        <w:keepLines w:val="0"/>
        <w:widowControl/>
        <w:suppressLineNumbers w:val="0"/>
        <w:rPr>
          <w:b/>
          <w:bCs/>
          <w:color w:val="auto"/>
        </w:rPr>
      </w:pPr>
      <w:r>
        <w:rPr>
          <w:rStyle w:val="20"/>
          <w:b/>
          <w:bCs/>
          <w:color w:val="auto"/>
        </w:rPr>
        <w:t>奋力实现“十五五”开好局起好步</w:t>
      </w:r>
    </w:p>
    <w:p>
      <w:pPr>
        <w:pStyle w:val="16"/>
        <w:keepNext w:val="0"/>
        <w:keepLines w:val="0"/>
        <w:widowControl/>
        <w:suppressLineNumbers w:val="0"/>
      </w:pPr>
      <w:r>
        <w:rPr>
          <w:rStyle w:val="20"/>
          <w:b/>
          <w:bCs/>
          <w:color w:val="auto"/>
        </w:rPr>
        <w:t>周祖翼讲话 赵龙主持 滕佳材郭宁宁出席</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7月28日，省委上半年工作会议在福州召开。省委书记周祖翼出席会议并讲话，强调要深入学习贯彻习近平总书记对福建工作的重要讲话重要指示批示精神，牢固树立和践行正确政绩观，统筹发展和安全，深入开展“深学争优、敢为争先、实干争效”行动，紧盯全年目标任务不放松，推动全省经济社会高质量发展，奋力实现“十五五”开好局起好步。省委副书记、省长赵龙主持会议，点评上半年全省经济社会发展情况并具体部署下一步工作。省政协主席滕佳材，省委副书记、福州市委书记郭宁宁出席。</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周祖翼指出，“十五五”开局之年，全省各地各部门坚决贯彻落实党中央决策部署，牢记嘱托、感恩奋进，推动经济社会发展基本平稳、稳中提质，新福建建设各项工作不断取得新进展。当前，要正视困难、坚定信心，全面客观冷静看待经济形势，做到系统把握、精准施策，正确处理好速度和质量的关系、战略和战术的关系、发展和安全的关系，把各方面积极因素转化为发展实绩，以更大力度和更实举措抓好经济工作，持续巩固我省经济长期向好基本态势。</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周祖翼强调，要对照年度目标任务，齐心协力、攻坚克难，加快补短板、锻长板，加压奋进做好下半年工作。一要在扩大有效需求上加压奋进，增强经济增长动力。更大力度促进消费扩容提质，用好政策促商品消费，优化供给促服务消费，创新模式促新型消费；更大力度释放投资增长潜力，加快建设进度，精准谋划项目，提升投资质效；更大力度稳外贸稳外资，进一步优化市场结构、出口商品结构，加力招引一批高端外资企业，扩大“投资福建”品牌影响力。二要在推动科技创新和产业创新深度融合上加压奋进，融通建设体现福建特色现代化产业体系和具有福建特色的创新体系。强化科技引领，持续优化创新制度体系、创新平台体系、创新主体培育体系；强化产业支撑，协调推进传统产业升级、新兴产业壮大、未来产业培育，强化生产性服务业和生活性服务业“双轮驱动”，实施做大做强特色现代农业“百亿提升”行动；强化基础设施建设，加强水网、新型电网、算力网、新一代通信网、城市地下管网、物流网等“六张网”相关规划衔接、政策协同，因地因业加快实施，实现功能互补、资源共享。三要在激发改革动力活力上加压奋进，深化重点领域和关键环节改革。持续融入全国统一大市场建设，规范招商引资行为，深化福厦泉要素市场化配置综合改革试点，以更大力度打通卡点堵点；持续激发经营主体活力，纵深推进新时代民营经济强省战略，增强国资国企核心功能、提升核心竞争力；持续打造一流营商环境，强化营商环境监测，规范涉企执法，引导企业诚信经营。高质量建设两岸融合发展示范区，完善政策体系，创新融合实践，形成标志性成果。四要在保障和改善民生上加压奋进，增进民生福祉。千方百计稳就业，统筹做好重点群体就业工作，推动灵活就业、新就业形态健康发展；用心用情办实事，统筹做好教育、医疗、社保、一老一小等领域工作，关心困难群众基本生活，建设“食品放心工程”；全域统筹促协调，推进城乡融合发展，大力实施城市更新行动，深化新时代山海协作；久久为功抓生态，坚持“双碳”引领，建设美丽中国先行区。五要在维护社会安定稳定上加压奋进，保障人民群众生命财产安全。抓紧抓实安全生产工作，开展安全隐患大排查大整治行动，有效管控重大安全风险；抓紧抓实防汛防台风工作，强化监测预警，落实落细防汛救灾措施；抓紧抓实经济金融风险防范化解工作，坚决守住不发生系统性金融风险底线；抓紧抓实社会稳定工作，推动矛盾纠纷依法实质化解。</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周祖翼要求，全省各级党委（党组）要把学习贯彻习近平党建思想和习近平总书记“七一”重要讲话精神作为重要政治任务，慎终如始开展树立和践行正确政绩观学习教育，深入开展“三争”行动，扎实推进党的建设重点工作，平稳有序抓好换届各项工作，稳中求进、提质增效做好下半年工作，全力以赴完成全年目标任务，在中国式现代化建设中奋勇争先。</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赵龙强调，各地各部门要按照省委部署，牢固树立和践行正确政绩观，以强烈的责任感和担当精神，全力以赴拼经济，尽全力完成全年目标任务，为全国大局多作贡献。要顶压前行、奋起直追，攻坚奋战三季度，凝心聚力稳增长，推动工业稳产扩产，积极扩大有效投资，多措并举提振消费，稳住外贸基本盘，做好农业农村工作。要着力推进科技创新，坚持“四个面向”战略导向，从平台、机制、人才入手，推动创新跑出加速度。要加快推动产业升级，以县域重点产业链为基础，打造“555X”产业集群，推进数智全面赋能，促进传统产业脱胎换骨。要坚持绿色低碳发展，协同推进降碳、减污、扩绿、增长，加快建设零碳园区、零碳工厂。要保障改善民生，全力稳就业，统筹城乡融合和区域协调发展，着力解决群众急难愁盼。要树牢底线思维，抓紧抓实安全生产工作，全面开展工贸及劳动密集型企业安全隐患大排查大整治，提高防灾减灾救灾能力，有效防范化解重点领域风险，推动经济社会高质量可持续发展。</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kern w:val="0"/>
          <w:lang w:val="en-US" w:eastAsia="zh-CN"/>
        </w:rPr>
      </w:pPr>
      <w:r>
        <w:rPr>
          <w:rFonts w:hint="eastAsia"/>
          <w:kern w:val="0"/>
          <w:lang w:val="en-US" w:eastAsia="zh-CN"/>
        </w:rPr>
        <w:t>会上，省发改委、各设区市和平潭综合实验区的主要负责同志汇报了上半年全省及各地经济社会发展情况及下一步思路举措；省委办公厅主要负责同志通报了深入开展“三争”行动有关情况。会议以视频形式召开，各市、县（区）和平潭综合实验区设分会场。</w:t>
      </w:r>
    </w:p>
    <w:p>
      <w:pPr>
        <w:keepNext w:val="0"/>
        <w:keepLines w:val="0"/>
        <w:pageBreakBefore w:val="0"/>
        <w:widowControl w:val="0"/>
        <w:kinsoku/>
        <w:wordWrap/>
        <w:overflowPunct/>
        <w:topLinePunct w:val="0"/>
        <w:autoSpaceDE/>
        <w:autoSpaceDN/>
        <w:bidi w:val="0"/>
        <w:adjustRightInd/>
        <w:snapToGrid/>
        <w:spacing w:line="303" w:lineRule="exact"/>
        <w:ind w:firstLine="440" w:firstLineChars="200"/>
        <w:textAlignment w:val="auto"/>
        <w:outlineLvl w:val="9"/>
        <w:rPr>
          <w:rFonts w:hint="eastAsia" w:eastAsia="宋体"/>
          <w:kern w:val="0"/>
          <w:lang w:val="en-US" w:eastAsia="zh-CN"/>
        </w:rPr>
      </w:pPr>
      <w:r>
        <w:rPr>
          <w:rFonts w:hint="eastAsia"/>
          <w:kern w:val="0"/>
          <w:lang w:val="en-US" w:eastAsia="zh-CN"/>
        </w:rPr>
        <w:t>（来源：福建日报）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spacing w:val="8"/>
        </w:rPr>
      </w:pPr>
      <w:r>
        <w:rPr>
          <w:rFonts w:hint="eastAsia" w:ascii="微软雅黑" w:hAnsi="微软雅黑" w:eastAsia="微软雅黑" w:cs="微软雅黑"/>
          <w:i w:val="0"/>
          <w:caps w:val="0"/>
          <w:spacing w:val="8"/>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市委召开上半年工作会议</w:t>
      </w:r>
    </w:p>
    <w:p>
      <w:pPr>
        <w:rPr>
          <w:rFonts w:hint="eastAsia"/>
        </w:rPr>
      </w:pPr>
    </w:p>
    <w:p>
      <w:pPr>
        <w:pStyle w:val="16"/>
        <w:keepNext w:val="0"/>
        <w:keepLines w:val="0"/>
        <w:widowControl/>
        <w:suppressLineNumbers w:val="0"/>
        <w:rPr>
          <w:rStyle w:val="20"/>
          <w:b/>
          <w:bCs/>
          <w:color w:val="auto"/>
          <w:sz w:val="24"/>
          <w:szCs w:val="28"/>
        </w:rPr>
      </w:pPr>
      <w:r>
        <w:rPr>
          <w:rStyle w:val="20"/>
          <w:b/>
          <w:bCs/>
          <w:color w:val="auto"/>
          <w:sz w:val="24"/>
          <w:szCs w:val="28"/>
        </w:rPr>
        <w:t>大抓发展 严抓安全</w:t>
      </w:r>
    </w:p>
    <w:p>
      <w:pPr>
        <w:pStyle w:val="16"/>
        <w:keepNext w:val="0"/>
        <w:keepLines w:val="0"/>
        <w:widowControl/>
        <w:suppressLineNumbers w:val="0"/>
        <w:rPr>
          <w:rStyle w:val="20"/>
          <w:b/>
          <w:bCs/>
          <w:color w:val="auto"/>
          <w:sz w:val="24"/>
          <w:szCs w:val="28"/>
        </w:rPr>
      </w:pPr>
      <w:r>
        <w:rPr>
          <w:rStyle w:val="20"/>
          <w:b/>
          <w:bCs/>
          <w:color w:val="auto"/>
          <w:sz w:val="24"/>
          <w:szCs w:val="28"/>
        </w:rPr>
        <w:t>推动经济社会高质量可持续发展</w:t>
      </w:r>
    </w:p>
    <w:p>
      <w:pPr>
        <w:pStyle w:val="16"/>
        <w:keepNext w:val="0"/>
        <w:keepLines w:val="0"/>
        <w:widowControl/>
        <w:suppressLineNumbers w:val="0"/>
        <w:rPr>
          <w:rFonts w:hint="eastAsia"/>
          <w:kern w:val="0"/>
          <w:lang w:val="en-US" w:eastAsia="zh-CN"/>
        </w:rPr>
      </w:pPr>
      <w:r>
        <w:rPr>
          <w:rStyle w:val="20"/>
          <w:b/>
          <w:bCs/>
          <w:color w:val="auto"/>
          <w:sz w:val="24"/>
          <w:szCs w:val="28"/>
        </w:rPr>
        <w:t>市委召开上半年工作会议</w:t>
      </w:r>
    </w:p>
    <w:bookmarkEnd w:id="1"/>
    <w:bookmarkEnd w:id="2"/>
    <w:bookmarkEnd w:id="3"/>
    <w:bookmarkEnd w:id="4"/>
    <w:bookmarkEnd w:id="5"/>
    <w:bookmarkEnd w:id="6"/>
    <w:bookmarkEnd w:id="7"/>
    <w:bookmarkEnd w:id="8"/>
    <w:bookmarkEnd w:id="9"/>
    <w:bookmarkEnd w:id="10"/>
    <w:bookmarkEnd w:id="11"/>
    <w:bookmarkEnd w:id="12"/>
    <w:bookmarkEnd w:id="13"/>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7月31日，市委上半年工作会议召开，强调要深入学习贯彻习近平总书记重要讲话重要指示批示精神，落实中央政治局会议精神，按照省委上半年工作会议要求，传承弘扬、创新发展“晋江经验”，牢固树立和践行正确政绩观，深入开展“三争”行动，大抓发展、严抓安全，推动经济社会高质量可持续发展，奋力实现“十五五”开好局起好步。市委书记张毅恭出席并讲话。市委副书记、市长蔡战胜主持会议并作具体部署。市人大常委会主任徐华出席。</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张毅恭指出，今年以来，全市上下坚决贯彻落实党中央决策部署和省委工作要求，铆足干劲、齐抓共管，推动泉州各项工作不断取得新进展。面对当前形势，要全面客观、冷静看待、坚定信心，更好统筹发展和安全，加压奋进做好下半年工作。</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张毅恭强调，要紧盯全年目标任务不放松，深化“抓项目、促发展”系列专项行动。大抓转型升级、固本培新。建设“955”现代产业集群，促进传统产业脱胎换骨，加快新兴产业抢滩布局，推动服务业扩能提质，创建国家新型工业化示范区。大抓招商引资、项目落地。坚持把招商引资和招才引智作为战略性先导工程，服务企业增资扩产，生成更多优质项目。大抓扩大内需、提振外贸。聚焦“玩在泉州、吃在泉州、购在泉州”，因地制宜打造美食消费集聚区、国潮文旅街区，扩容提质产业链供应链创新中心、海外仓等载体，多措并举帮助企业开拓市场。大抓优化环境、保障民生。推进国家要素市场化配置综合改革，用心用情解决企业群众急难愁盼问题，统筹推进两岸融合发展、乡村全面振兴、生态环保等工作。大抓排查整治、治理提升。深化安全生产隐患大排查大整治和安全能力大培训大提升，压实企业主体责任，建好义务消防队伍，全覆盖开展培训演练，提升“打早打小”和应急逃生能力；一体推进工业园区标准化和安全生产标准化建设，高质量推进城市更新，加强全民安全文化建设，提升本质安全水平。</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张毅恭要求，要深入学习习近平党建思想，慎终如始开展树立和践行正确政绩观学习教育，平稳有序推进换届等各项工作，以高质量党建引领保障高质量发展。</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蔡战胜强调，各级各部门要按照市委部署，牢固树立和践行正确政绩观，一体谋划推进高质量发展和高水平安全，尽全力完成全年目标任务，为全国全省大局多作贡献。要拼经济促发展，加力扩大内需、优化供给，精准有效投资，持续招商引资，强化项目谋划储备和投产达效。要抓城建提品质，立足“控新建、保续建、优前期”原则，掌握时序节奏，稳步推进城市更新，持续打造创新、宜居、美丽、韧性、文明、智慧的现代化环湾中心城市。要惠民生补短板，全力稳就业，办好教育、医疗、养老、托育等民生实事，着力解决群众急难愁盼。要保安全防风险，以深入排查推动整治攻坚，以标准建设倒逼规范管理，以深刻反思拧紧责任链条，统筹推进重点领域风险防控，确保社会大局安定稳定。</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会上，市发改委、市应急局、各县（市、区）、泉州开发区、泉州台商投资区主要负责同志现场或书面汇报经济社会发展和安全生产工作情况及下一步思路举措；市委办公室主要负责同志通报了深入开展“三争”行动有关情况。会议以视频形式召开，各县域设分会场。</w:t>
      </w:r>
    </w:p>
    <w:p>
      <w:pPr>
        <w:keepNext w:val="0"/>
        <w:keepLines w:val="0"/>
        <w:pageBreakBefore w:val="0"/>
        <w:widowControl w:val="0"/>
        <w:kinsoku/>
        <w:wordWrap/>
        <w:overflowPunct/>
        <w:topLinePunct w:val="0"/>
        <w:autoSpaceDE/>
        <w:autoSpaceDN/>
        <w:bidi w:val="0"/>
        <w:adjustRightInd/>
        <w:snapToGrid/>
        <w:spacing w:line="283" w:lineRule="exact"/>
        <w:ind w:left="0" w:leftChars="0" w:firstLine="440" w:firstLineChars="200"/>
        <w:textAlignment w:val="auto"/>
        <w:outlineLvl w:val="9"/>
        <w:rPr>
          <w:rFonts w:hint="eastAsia"/>
          <w:kern w:val="0"/>
          <w:lang w:val="en-US" w:eastAsia="zh-CN"/>
        </w:rPr>
      </w:pPr>
      <w:r>
        <w:rPr>
          <w:rFonts w:hint="eastAsia"/>
          <w:kern w:val="0"/>
          <w:lang w:val="en-US" w:eastAsia="zh-CN"/>
        </w:rPr>
        <w:t>（来源：泉州发布）</w:t>
      </w:r>
    </w:p>
    <w:sectPr>
      <w:headerReference r:id="rId3" w:type="default"/>
      <w:footerReference r:id="rId4" w:type="default"/>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E7D3D"/>
    <w:rsid w:val="00FF193E"/>
    <w:rsid w:val="00FF2FB9"/>
    <w:rsid w:val="00FF30F8"/>
    <w:rsid w:val="00FF3CFB"/>
    <w:rsid w:val="00FF491B"/>
    <w:rsid w:val="00FF561C"/>
    <w:rsid w:val="01AE3E7D"/>
    <w:rsid w:val="02CC4470"/>
    <w:rsid w:val="07B96196"/>
    <w:rsid w:val="0DED2895"/>
    <w:rsid w:val="0E6464C8"/>
    <w:rsid w:val="0E661A45"/>
    <w:rsid w:val="127A5B76"/>
    <w:rsid w:val="15EE1BB2"/>
    <w:rsid w:val="17A15CD6"/>
    <w:rsid w:val="18844955"/>
    <w:rsid w:val="18A34DB6"/>
    <w:rsid w:val="1AAB0980"/>
    <w:rsid w:val="1D1C77A5"/>
    <w:rsid w:val="1DA83752"/>
    <w:rsid w:val="1DFC7B02"/>
    <w:rsid w:val="1E311EB6"/>
    <w:rsid w:val="2087660B"/>
    <w:rsid w:val="215D4821"/>
    <w:rsid w:val="21AA64D4"/>
    <w:rsid w:val="24EF028B"/>
    <w:rsid w:val="25055D31"/>
    <w:rsid w:val="27381A82"/>
    <w:rsid w:val="2D3C6472"/>
    <w:rsid w:val="318C2A02"/>
    <w:rsid w:val="364635A2"/>
    <w:rsid w:val="36E265EE"/>
    <w:rsid w:val="373C0901"/>
    <w:rsid w:val="383B57A9"/>
    <w:rsid w:val="38DF6AFE"/>
    <w:rsid w:val="398624B5"/>
    <w:rsid w:val="3CE31DAD"/>
    <w:rsid w:val="3D0036EE"/>
    <w:rsid w:val="3D68763F"/>
    <w:rsid w:val="3E4C5075"/>
    <w:rsid w:val="3F7947B4"/>
    <w:rsid w:val="3FE5684A"/>
    <w:rsid w:val="44F62D7D"/>
    <w:rsid w:val="464360E1"/>
    <w:rsid w:val="4C59597D"/>
    <w:rsid w:val="4E4F3224"/>
    <w:rsid w:val="4F595406"/>
    <w:rsid w:val="4FDD33E0"/>
    <w:rsid w:val="51CE3660"/>
    <w:rsid w:val="51FB0CED"/>
    <w:rsid w:val="5331602C"/>
    <w:rsid w:val="549876E9"/>
    <w:rsid w:val="55D342BF"/>
    <w:rsid w:val="5657315D"/>
    <w:rsid w:val="57CE4C08"/>
    <w:rsid w:val="58FD3036"/>
    <w:rsid w:val="596B26F5"/>
    <w:rsid w:val="5D0D06FC"/>
    <w:rsid w:val="663E0028"/>
    <w:rsid w:val="671D798C"/>
    <w:rsid w:val="6799609E"/>
    <w:rsid w:val="694D3FBE"/>
    <w:rsid w:val="6A3E3036"/>
    <w:rsid w:val="6A8C74BE"/>
    <w:rsid w:val="6D6B2ED1"/>
    <w:rsid w:val="7078595E"/>
    <w:rsid w:val="73AA07F3"/>
    <w:rsid w:val="73DE68D4"/>
    <w:rsid w:val="74662E38"/>
    <w:rsid w:val="74681E24"/>
    <w:rsid w:val="74CA1728"/>
    <w:rsid w:val="756B5CCB"/>
    <w:rsid w:val="757F5EE9"/>
    <w:rsid w:val="76401A13"/>
    <w:rsid w:val="773B6EA2"/>
    <w:rsid w:val="7A721444"/>
    <w:rsid w:val="7B607E8F"/>
    <w:rsid w:val="7C8C7226"/>
    <w:rsid w:val="7D3A72AC"/>
    <w:rsid w:val="7DDB158A"/>
    <w:rsid w:val="7E82272C"/>
    <w:rsid w:val="7E944E22"/>
    <w:rsid w:val="7F5D6B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0</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2026-08-04T07:12:18Z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